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00" w:rsidRPr="00A44CB2" w:rsidRDefault="00A44CB2" w:rsidP="00A44CB2">
      <w:pPr>
        <w:spacing w:after="0" w:line="240" w:lineRule="auto"/>
        <w:jc w:val="center"/>
        <w:rPr>
          <w:sz w:val="28"/>
          <w:szCs w:val="28"/>
        </w:rPr>
      </w:pPr>
      <w:r w:rsidRPr="00A44CB2">
        <w:rPr>
          <w:sz w:val="28"/>
          <w:szCs w:val="28"/>
        </w:rPr>
        <w:t xml:space="preserve">QEP </w:t>
      </w:r>
      <w:r w:rsidR="004E5490">
        <w:rPr>
          <w:sz w:val="28"/>
          <w:szCs w:val="28"/>
        </w:rPr>
        <w:t>Town</w:t>
      </w:r>
      <w:r w:rsidR="00C17B13">
        <w:rPr>
          <w:sz w:val="28"/>
          <w:szCs w:val="28"/>
        </w:rPr>
        <w:t xml:space="preserve"> H</w:t>
      </w:r>
      <w:r w:rsidR="004E5490">
        <w:rPr>
          <w:sz w:val="28"/>
          <w:szCs w:val="28"/>
        </w:rPr>
        <w:t>all Meeting</w:t>
      </w:r>
    </w:p>
    <w:p w:rsidR="00A44CB2" w:rsidRPr="00A44CB2" w:rsidRDefault="00A44CB2" w:rsidP="00A44CB2">
      <w:pPr>
        <w:spacing w:after="0" w:line="240" w:lineRule="auto"/>
        <w:jc w:val="center"/>
        <w:rPr>
          <w:sz w:val="28"/>
          <w:szCs w:val="28"/>
        </w:rPr>
      </w:pPr>
    </w:p>
    <w:p w:rsidR="00A44CB2" w:rsidRDefault="004E5490" w:rsidP="00A44CB2">
      <w:pPr>
        <w:spacing w:after="0" w:line="240" w:lineRule="auto"/>
        <w:jc w:val="center"/>
      </w:pPr>
      <w:r>
        <w:t>March</w:t>
      </w:r>
      <w:r w:rsidR="001A2791">
        <w:t xml:space="preserve"> </w:t>
      </w:r>
      <w:r w:rsidR="00175920">
        <w:t>6</w:t>
      </w:r>
      <w:r w:rsidR="00A44CB2">
        <w:t>, 2015</w:t>
      </w:r>
    </w:p>
    <w:p w:rsidR="004E5490" w:rsidRDefault="00175920" w:rsidP="00A44CB2">
      <w:pPr>
        <w:spacing w:after="0" w:line="240" w:lineRule="auto"/>
        <w:jc w:val="center"/>
      </w:pPr>
      <w:r>
        <w:t>1:0</w:t>
      </w:r>
      <w:r w:rsidR="001A2791">
        <w:t xml:space="preserve">0 </w:t>
      </w:r>
      <w:r w:rsidR="004E5490">
        <w:t>pm</w:t>
      </w:r>
    </w:p>
    <w:p w:rsidR="00A44CB2" w:rsidRDefault="004E5490" w:rsidP="00A44CB2">
      <w:pPr>
        <w:spacing w:after="0" w:line="240" w:lineRule="auto"/>
        <w:jc w:val="center"/>
      </w:pPr>
      <w:r>
        <w:t>SC 150</w:t>
      </w:r>
    </w:p>
    <w:p w:rsidR="004E5490" w:rsidRDefault="004E5490" w:rsidP="004E5490">
      <w:pPr>
        <w:spacing w:after="0" w:line="240" w:lineRule="auto"/>
      </w:pPr>
    </w:p>
    <w:p w:rsidR="004E5490" w:rsidRDefault="004E5490" w:rsidP="004E5490">
      <w:pPr>
        <w:spacing w:after="0" w:line="240" w:lineRule="auto"/>
      </w:pPr>
      <w:r>
        <w:t xml:space="preserve">Attendance: Jim Colbert, </w:t>
      </w:r>
      <w:r w:rsidR="001A2791">
        <w:t xml:space="preserve">Shelley Grund, </w:t>
      </w:r>
      <w:r w:rsidR="00175920">
        <w:t xml:space="preserve">Dan Pardieck, Tom Nelson, Robert Kelley, Andre </w:t>
      </w:r>
      <w:proofErr w:type="spellStart"/>
      <w:r w:rsidR="00175920">
        <w:t>Lubecke</w:t>
      </w:r>
      <w:proofErr w:type="spellEnd"/>
      <w:r w:rsidR="00175920">
        <w:t xml:space="preserve">, Dave Slimmer, </w:t>
      </w:r>
      <w:proofErr w:type="spellStart"/>
      <w:r w:rsidR="00175920">
        <w:t>Olgethea</w:t>
      </w:r>
      <w:proofErr w:type="spellEnd"/>
      <w:r w:rsidR="00175920">
        <w:t xml:space="preserve"> Louden, Rodney Jones, Randy Bouknight, Joe Franks, Susan Wood, Vivian Gaylord, Jennifer Mathis, Sadie Erwin, Jason Lee</w:t>
      </w:r>
    </w:p>
    <w:p w:rsidR="00A44CB2" w:rsidRDefault="00A44CB2" w:rsidP="00A44CB2">
      <w:pPr>
        <w:spacing w:after="0" w:line="240" w:lineRule="auto"/>
      </w:pPr>
    </w:p>
    <w:p w:rsidR="004E5490" w:rsidRDefault="004E5490" w:rsidP="00A44CB2">
      <w:pPr>
        <w:spacing w:after="0" w:line="240" w:lineRule="auto"/>
      </w:pPr>
      <w:r>
        <w:t>Dr. Colbert, QEP Committee Chair gave a brief power point presentation giving the background, data collected from the survey, and the 5 key elements to address for QEP in SACSCOC Standards 2.12 and 3.3.2.  Dr. Colbert also explained how the QEP Process is broken into a two-step process.</w:t>
      </w:r>
    </w:p>
    <w:p w:rsidR="004E5490" w:rsidRDefault="004E5490" w:rsidP="00A44CB2">
      <w:pPr>
        <w:spacing w:after="0" w:line="240" w:lineRule="auto"/>
      </w:pPr>
    </w:p>
    <w:p w:rsidR="004E5490" w:rsidRDefault="004E5490" w:rsidP="00A44CB2">
      <w:pPr>
        <w:spacing w:after="0" w:line="240" w:lineRule="auto"/>
      </w:pPr>
      <w:r>
        <w:t>The two-step process is:</w:t>
      </w:r>
    </w:p>
    <w:p w:rsidR="004E5490" w:rsidRDefault="004E5490" w:rsidP="00A44CB2">
      <w:pPr>
        <w:spacing w:after="0" w:line="240" w:lineRule="auto"/>
      </w:pPr>
    </w:p>
    <w:p w:rsidR="004E5490" w:rsidRDefault="004E5490" w:rsidP="004E5490">
      <w:pPr>
        <w:pStyle w:val="ListParagraph"/>
        <w:numPr>
          <w:ilvl w:val="0"/>
          <w:numId w:val="1"/>
        </w:numPr>
        <w:spacing w:after="0" w:line="240" w:lineRule="auto"/>
      </w:pPr>
      <w:r>
        <w:t>Select a Topic – Deadline October 2015</w:t>
      </w:r>
    </w:p>
    <w:p w:rsidR="004E5490" w:rsidRDefault="004E5490" w:rsidP="004E5490">
      <w:pPr>
        <w:pStyle w:val="ListParagraph"/>
        <w:numPr>
          <w:ilvl w:val="0"/>
          <w:numId w:val="1"/>
        </w:numPr>
        <w:spacing w:after="0" w:line="240" w:lineRule="auto"/>
      </w:pPr>
      <w:r>
        <w:t>Design a Program (submit a QEP) – Deadline Jan-April 2017</w:t>
      </w:r>
    </w:p>
    <w:p w:rsidR="004E5490" w:rsidRDefault="004E5490" w:rsidP="004E5490">
      <w:pPr>
        <w:spacing w:after="0" w:line="240" w:lineRule="auto"/>
      </w:pPr>
    </w:p>
    <w:p w:rsidR="004E5490" w:rsidRDefault="004E5490" w:rsidP="004E5490">
      <w:pPr>
        <w:spacing w:after="0" w:line="240" w:lineRule="auto"/>
      </w:pPr>
      <w:r>
        <w:t>Dr. Colbert then distributed a summary of the Data from the Survey.</w:t>
      </w:r>
    </w:p>
    <w:p w:rsidR="004E5490" w:rsidRDefault="004E5490" w:rsidP="004E5490">
      <w:pPr>
        <w:spacing w:after="0" w:line="240" w:lineRule="auto"/>
      </w:pPr>
    </w:p>
    <w:p w:rsidR="004E5490" w:rsidRDefault="004E5490" w:rsidP="004E5490">
      <w:pPr>
        <w:spacing w:after="0" w:line="240" w:lineRule="auto"/>
      </w:pPr>
      <w:r>
        <w:t>The Response rate was presented as 295 participants.  Of these, 85 were faculty, 51 staff members, and 159 students.  Comments were not distributed but will become public in the future.</w:t>
      </w:r>
    </w:p>
    <w:p w:rsidR="004E5490" w:rsidRDefault="004E5490" w:rsidP="004E5490">
      <w:pPr>
        <w:spacing w:after="0" w:line="240" w:lineRule="auto"/>
      </w:pPr>
    </w:p>
    <w:p w:rsidR="004E5490" w:rsidRDefault="004E5490" w:rsidP="004E5490">
      <w:pPr>
        <w:spacing w:after="0" w:line="240" w:lineRule="auto"/>
      </w:pPr>
      <w:r>
        <w:t xml:space="preserve">Dr. Colbert then led the group to do a Strengths, Weaknesses, Opportunities and Threats (SWOT) analysis.  Everyone was given 4 pieces of paper and asked to write 1-3 </w:t>
      </w:r>
      <w:r w:rsidR="00B54C0F">
        <w:t>items for each category. A summary is below.</w:t>
      </w:r>
    </w:p>
    <w:p w:rsidR="00B54C0F" w:rsidRDefault="00B54C0F" w:rsidP="004E5490">
      <w:pPr>
        <w:spacing w:after="0" w:line="240" w:lineRule="auto"/>
      </w:pPr>
    </w:p>
    <w:p w:rsidR="00B54C0F" w:rsidRDefault="00B54C0F" w:rsidP="004E5490">
      <w:pPr>
        <w:spacing w:after="0" w:line="240" w:lineRule="auto"/>
      </w:pPr>
      <w:r>
        <w:t>Strengths</w:t>
      </w:r>
    </w:p>
    <w:p w:rsidR="001A2791" w:rsidRDefault="00175920" w:rsidP="001A2791">
      <w:pPr>
        <w:pStyle w:val="ListParagraph"/>
        <w:numPr>
          <w:ilvl w:val="0"/>
          <w:numId w:val="8"/>
        </w:numPr>
        <w:spacing w:after="0" w:line="240" w:lineRule="auto"/>
      </w:pPr>
      <w:r>
        <w:t>New President</w:t>
      </w:r>
    </w:p>
    <w:p w:rsidR="00175920" w:rsidRDefault="00175920" w:rsidP="001A2791">
      <w:pPr>
        <w:pStyle w:val="ListParagraph"/>
        <w:numPr>
          <w:ilvl w:val="0"/>
          <w:numId w:val="8"/>
        </w:numPr>
        <w:spacing w:after="0" w:line="240" w:lineRule="auto"/>
      </w:pPr>
      <w:r>
        <w:t>Creative/Dedicated faculty and staff</w:t>
      </w:r>
    </w:p>
    <w:p w:rsidR="00175920" w:rsidRDefault="00175920" w:rsidP="001A2791">
      <w:pPr>
        <w:pStyle w:val="ListParagraph"/>
        <w:numPr>
          <w:ilvl w:val="0"/>
          <w:numId w:val="8"/>
        </w:numPr>
        <w:spacing w:after="0" w:line="240" w:lineRule="auto"/>
      </w:pPr>
      <w:r>
        <w:t>Small class size</w:t>
      </w:r>
    </w:p>
    <w:p w:rsidR="00175920" w:rsidRDefault="00175920" w:rsidP="001A2791">
      <w:pPr>
        <w:pStyle w:val="ListParagraph"/>
        <w:numPr>
          <w:ilvl w:val="0"/>
          <w:numId w:val="8"/>
        </w:numPr>
        <w:spacing w:after="0" w:line="240" w:lineRule="auto"/>
      </w:pPr>
      <w:r>
        <w:t>Successful Eye Program</w:t>
      </w:r>
    </w:p>
    <w:p w:rsidR="00175920" w:rsidRDefault="00175920" w:rsidP="00175920">
      <w:pPr>
        <w:pStyle w:val="ListParagraph"/>
        <w:numPr>
          <w:ilvl w:val="0"/>
          <w:numId w:val="8"/>
        </w:numPr>
        <w:spacing w:after="0" w:line="240" w:lineRule="auto"/>
      </w:pPr>
      <w:r>
        <w:t>Faculty’s vision of graduate</w:t>
      </w:r>
    </w:p>
    <w:p w:rsidR="00175920" w:rsidRDefault="00175920" w:rsidP="00175920">
      <w:pPr>
        <w:pStyle w:val="ListParagraph"/>
        <w:numPr>
          <w:ilvl w:val="0"/>
          <w:numId w:val="8"/>
        </w:numPr>
        <w:spacing w:after="0" w:line="240" w:lineRule="auto"/>
      </w:pPr>
      <w:r>
        <w:t>Diversity of programs</w:t>
      </w:r>
    </w:p>
    <w:p w:rsidR="00B54C0F" w:rsidRDefault="00B54C0F" w:rsidP="00B54C0F">
      <w:pPr>
        <w:spacing w:after="0" w:line="240" w:lineRule="auto"/>
      </w:pPr>
      <w:r>
        <w:t>Weaknesses</w:t>
      </w:r>
    </w:p>
    <w:p w:rsidR="001A2791" w:rsidRDefault="00175920" w:rsidP="001A2791">
      <w:pPr>
        <w:pStyle w:val="ListParagraph"/>
        <w:numPr>
          <w:ilvl w:val="0"/>
          <w:numId w:val="9"/>
        </w:numPr>
        <w:spacing w:after="0" w:line="240" w:lineRule="auto"/>
      </w:pPr>
      <w:r>
        <w:t>Resources – Financial</w:t>
      </w:r>
    </w:p>
    <w:p w:rsidR="00175920" w:rsidRDefault="00175920" w:rsidP="001A2791">
      <w:pPr>
        <w:pStyle w:val="ListParagraph"/>
        <w:numPr>
          <w:ilvl w:val="0"/>
          <w:numId w:val="9"/>
        </w:numPr>
        <w:spacing w:after="0" w:line="240" w:lineRule="auto"/>
      </w:pPr>
      <w:r>
        <w:t>Communication between faculty and staff</w:t>
      </w:r>
    </w:p>
    <w:p w:rsidR="00175920" w:rsidRDefault="00175920" w:rsidP="001A2791">
      <w:pPr>
        <w:pStyle w:val="ListParagraph"/>
        <w:numPr>
          <w:ilvl w:val="0"/>
          <w:numId w:val="9"/>
        </w:numPr>
        <w:spacing w:after="0" w:line="240" w:lineRule="auto"/>
      </w:pPr>
      <w:r>
        <w:t>Student preparation and retention</w:t>
      </w:r>
    </w:p>
    <w:p w:rsidR="00A44CB2" w:rsidRDefault="000858E7" w:rsidP="00A44CB2">
      <w:pPr>
        <w:spacing w:after="0" w:line="240" w:lineRule="auto"/>
      </w:pPr>
      <w:r>
        <w:t>Opportunities</w:t>
      </w:r>
    </w:p>
    <w:p w:rsidR="001A2791" w:rsidRDefault="00175920" w:rsidP="001A2791">
      <w:pPr>
        <w:pStyle w:val="ListParagraph"/>
        <w:numPr>
          <w:ilvl w:val="0"/>
          <w:numId w:val="10"/>
        </w:numPr>
        <w:spacing w:after="0" w:line="240" w:lineRule="auto"/>
      </w:pPr>
      <w:r>
        <w:t>New leadership and mission</w:t>
      </w:r>
    </w:p>
    <w:p w:rsidR="00175920" w:rsidRDefault="00175920" w:rsidP="001A2791">
      <w:pPr>
        <w:pStyle w:val="ListParagraph"/>
        <w:numPr>
          <w:ilvl w:val="0"/>
          <w:numId w:val="10"/>
        </w:numPr>
        <w:spacing w:after="0" w:line="240" w:lineRule="auto"/>
      </w:pPr>
      <w:r>
        <w:t>Community collaborations</w:t>
      </w:r>
    </w:p>
    <w:p w:rsidR="00175920" w:rsidRDefault="00175920" w:rsidP="001A2791">
      <w:pPr>
        <w:pStyle w:val="ListParagraph"/>
        <w:numPr>
          <w:ilvl w:val="0"/>
          <w:numId w:val="10"/>
        </w:numPr>
        <w:spacing w:after="0" w:line="240" w:lineRule="auto"/>
      </w:pPr>
      <w:r>
        <w:t>Dedicated students</w:t>
      </w:r>
    </w:p>
    <w:p w:rsidR="00175920" w:rsidRDefault="00175920" w:rsidP="001A2791">
      <w:pPr>
        <w:pStyle w:val="ListParagraph"/>
        <w:numPr>
          <w:ilvl w:val="0"/>
          <w:numId w:val="10"/>
        </w:numPr>
        <w:spacing w:after="0" w:line="240" w:lineRule="auto"/>
      </w:pPr>
      <w:r>
        <w:t>General education program which could address all topics</w:t>
      </w:r>
    </w:p>
    <w:p w:rsidR="000858E7" w:rsidRDefault="000858E7" w:rsidP="000858E7">
      <w:pPr>
        <w:spacing w:after="0" w:line="240" w:lineRule="auto"/>
      </w:pPr>
      <w:r>
        <w:t>Threats</w:t>
      </w:r>
    </w:p>
    <w:p w:rsidR="001A2791" w:rsidRDefault="00175920" w:rsidP="001A2791">
      <w:pPr>
        <w:pStyle w:val="ListParagraph"/>
        <w:numPr>
          <w:ilvl w:val="0"/>
          <w:numId w:val="11"/>
        </w:numPr>
        <w:spacing w:after="0" w:line="240" w:lineRule="auto"/>
      </w:pPr>
      <w:r>
        <w:t>New President</w:t>
      </w:r>
    </w:p>
    <w:p w:rsidR="00175920" w:rsidRDefault="00175920" w:rsidP="001A2791">
      <w:pPr>
        <w:pStyle w:val="ListParagraph"/>
        <w:numPr>
          <w:ilvl w:val="0"/>
          <w:numId w:val="11"/>
        </w:numPr>
        <w:spacing w:after="0" w:line="240" w:lineRule="auto"/>
      </w:pPr>
      <w:r>
        <w:t>Retention</w:t>
      </w:r>
    </w:p>
    <w:p w:rsidR="00175920" w:rsidRDefault="00175920" w:rsidP="001A2791">
      <w:pPr>
        <w:pStyle w:val="ListParagraph"/>
        <w:numPr>
          <w:ilvl w:val="0"/>
          <w:numId w:val="11"/>
        </w:numPr>
        <w:spacing w:after="0" w:line="240" w:lineRule="auto"/>
      </w:pPr>
      <w:r>
        <w:lastRenderedPageBreak/>
        <w:t>Academic and financial issues</w:t>
      </w:r>
    </w:p>
    <w:p w:rsidR="001A2791" w:rsidRDefault="001A2791" w:rsidP="001A2791">
      <w:pPr>
        <w:pStyle w:val="ListParagraph"/>
        <w:spacing w:after="0" w:line="240" w:lineRule="auto"/>
      </w:pPr>
    </w:p>
    <w:p w:rsidR="000858E7" w:rsidRDefault="000858E7" w:rsidP="000858E7">
      <w:pPr>
        <w:spacing w:after="0" w:line="240" w:lineRule="auto"/>
      </w:pPr>
      <w:r>
        <w:t>Discussion followed:</w:t>
      </w:r>
    </w:p>
    <w:p w:rsidR="000858E7" w:rsidRDefault="000858E7" w:rsidP="000858E7">
      <w:pPr>
        <w:spacing w:after="0" w:line="240" w:lineRule="auto"/>
      </w:pPr>
    </w:p>
    <w:p w:rsidR="00D22606" w:rsidRDefault="00175920" w:rsidP="00D22606">
      <w:pPr>
        <w:pStyle w:val="ListParagraph"/>
        <w:numPr>
          <w:ilvl w:val="0"/>
          <w:numId w:val="7"/>
        </w:numPr>
        <w:spacing w:after="0" w:line="240" w:lineRule="auto"/>
      </w:pPr>
      <w:r>
        <w:t>Financial resources cannot be fixed by the group. Approach the new president on how to fund it.</w:t>
      </w:r>
    </w:p>
    <w:p w:rsidR="00175920" w:rsidRDefault="00175920" w:rsidP="00D22606">
      <w:pPr>
        <w:pStyle w:val="ListParagraph"/>
        <w:numPr>
          <w:ilvl w:val="0"/>
          <w:numId w:val="7"/>
        </w:numPr>
        <w:spacing w:after="0" w:line="240" w:lineRule="auto"/>
      </w:pPr>
      <w:r>
        <w:t>General Education focus</w:t>
      </w:r>
    </w:p>
    <w:p w:rsidR="00175920" w:rsidRDefault="00175920" w:rsidP="00175920">
      <w:pPr>
        <w:pStyle w:val="ListParagraph"/>
        <w:numPr>
          <w:ilvl w:val="1"/>
          <w:numId w:val="7"/>
        </w:numPr>
        <w:spacing w:after="0" w:line="240" w:lineRule="auto"/>
      </w:pPr>
      <w:r>
        <w:t>QEP = developing/redesigning general education program</w:t>
      </w:r>
    </w:p>
    <w:p w:rsidR="00175920" w:rsidRDefault="00175920" w:rsidP="00175920">
      <w:pPr>
        <w:pStyle w:val="ListParagraph"/>
        <w:numPr>
          <w:ilvl w:val="1"/>
          <w:numId w:val="7"/>
        </w:numPr>
        <w:spacing w:after="0" w:line="240" w:lineRule="auto"/>
      </w:pPr>
      <w:r>
        <w:t>Long term vision on delivering general education</w:t>
      </w:r>
    </w:p>
    <w:p w:rsidR="00175920" w:rsidRDefault="00175920" w:rsidP="00175920">
      <w:pPr>
        <w:pStyle w:val="ListParagraph"/>
        <w:numPr>
          <w:ilvl w:val="1"/>
          <w:numId w:val="7"/>
        </w:numPr>
        <w:spacing w:after="0" w:line="240" w:lineRule="auto"/>
      </w:pPr>
      <w:r>
        <w:t>This could be exciting for both faculty and staff across the curriculum</w:t>
      </w:r>
    </w:p>
    <w:p w:rsidR="00175920" w:rsidRDefault="00175920" w:rsidP="00175920">
      <w:pPr>
        <w:pStyle w:val="ListParagraph"/>
        <w:numPr>
          <w:ilvl w:val="1"/>
          <w:numId w:val="7"/>
        </w:numPr>
        <w:spacing w:after="0" w:line="240" w:lineRule="auto"/>
      </w:pPr>
      <w:r>
        <w:t>Done in phases</w:t>
      </w:r>
    </w:p>
    <w:p w:rsidR="00175920" w:rsidRDefault="00175920" w:rsidP="00175920">
      <w:pPr>
        <w:pStyle w:val="ListParagraph"/>
        <w:numPr>
          <w:ilvl w:val="1"/>
          <w:numId w:val="7"/>
        </w:numPr>
        <w:spacing w:after="0" w:line="240" w:lineRule="auto"/>
      </w:pPr>
      <w:r>
        <w:t>Major resource required is time for faculty and staff</w:t>
      </w:r>
    </w:p>
    <w:p w:rsidR="00175920" w:rsidRDefault="00175920" w:rsidP="00175920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The current QEP (EYE Program) was designed with too many learning outcomes and </w:t>
      </w:r>
      <w:r w:rsidR="007F3D25">
        <w:t>experiential</w:t>
      </w:r>
      <w:r>
        <w:t xml:space="preserve"> learning opportunities. The next one should be more specific/focused.</w:t>
      </w:r>
    </w:p>
    <w:p w:rsidR="00175920" w:rsidRDefault="00225A4F" w:rsidP="00175920">
      <w:pPr>
        <w:pStyle w:val="ListParagraph"/>
        <w:numPr>
          <w:ilvl w:val="0"/>
          <w:numId w:val="7"/>
        </w:numPr>
        <w:spacing w:after="0" w:line="240" w:lineRule="auto"/>
      </w:pPr>
      <w:r>
        <w:t>General Education focus could be restricted to one or two competencies</w:t>
      </w:r>
    </w:p>
    <w:p w:rsidR="00225A4F" w:rsidRDefault="00225A4F" w:rsidP="00175920">
      <w:pPr>
        <w:pStyle w:val="ListParagraph"/>
        <w:numPr>
          <w:ilvl w:val="0"/>
          <w:numId w:val="7"/>
        </w:numPr>
        <w:spacing w:after="0" w:line="240" w:lineRule="auto"/>
      </w:pPr>
      <w:r>
        <w:t>What was discussed at the previous meetings:</w:t>
      </w:r>
    </w:p>
    <w:p w:rsidR="00225A4F" w:rsidRDefault="00225A4F" w:rsidP="00225A4F">
      <w:pPr>
        <w:pStyle w:val="ListParagraph"/>
        <w:numPr>
          <w:ilvl w:val="1"/>
          <w:numId w:val="7"/>
        </w:numPr>
        <w:spacing w:after="0" w:line="240" w:lineRule="auto"/>
      </w:pPr>
      <w:r>
        <w:t>1</w:t>
      </w:r>
      <w:r w:rsidRPr="00225A4F">
        <w:rPr>
          <w:vertAlign w:val="superscript"/>
        </w:rPr>
        <w:t>st</w:t>
      </w:r>
      <w:r>
        <w:t xml:space="preserve"> year experience – how to impact low achieving students</w:t>
      </w:r>
    </w:p>
    <w:p w:rsidR="00225A4F" w:rsidRDefault="00225A4F" w:rsidP="00225A4F">
      <w:pPr>
        <w:pStyle w:val="ListParagraph"/>
        <w:numPr>
          <w:ilvl w:val="1"/>
          <w:numId w:val="7"/>
        </w:numPr>
        <w:spacing w:after="0" w:line="240" w:lineRule="auto"/>
      </w:pPr>
      <w:r>
        <w:t>Enhanced advising</w:t>
      </w:r>
    </w:p>
    <w:p w:rsidR="00225A4F" w:rsidRDefault="00225A4F" w:rsidP="00225A4F">
      <w:pPr>
        <w:pStyle w:val="ListParagraph"/>
        <w:numPr>
          <w:ilvl w:val="1"/>
          <w:numId w:val="7"/>
        </w:numPr>
        <w:spacing w:after="0" w:line="240" w:lineRule="auto"/>
      </w:pPr>
      <w:r>
        <w:t>UNI 101 – learning outcomes</w:t>
      </w:r>
    </w:p>
    <w:p w:rsidR="00225A4F" w:rsidRDefault="00225A4F" w:rsidP="00225A4F">
      <w:pPr>
        <w:pStyle w:val="ListParagraph"/>
        <w:numPr>
          <w:ilvl w:val="0"/>
          <w:numId w:val="7"/>
        </w:numPr>
        <w:spacing w:after="0" w:line="240" w:lineRule="auto"/>
      </w:pPr>
      <w:r>
        <w:t>Success in college is important – skills development &amp; Course development</w:t>
      </w:r>
    </w:p>
    <w:p w:rsidR="00225A4F" w:rsidRDefault="00225A4F" w:rsidP="00225A4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Tracking students after graduation is difficult. Would require self-reporting. We’ve improved in collecting in-coming student data to know where they </w:t>
      </w:r>
      <w:r w:rsidR="007F3D25">
        <w:t>came</w:t>
      </w:r>
      <w:r>
        <w:t xml:space="preserve"> from.</w:t>
      </w:r>
    </w:p>
    <w:p w:rsidR="00225A4F" w:rsidRDefault="00225A4F" w:rsidP="00225A4F">
      <w:pPr>
        <w:pStyle w:val="ListParagraph"/>
        <w:numPr>
          <w:ilvl w:val="0"/>
          <w:numId w:val="7"/>
        </w:numPr>
        <w:spacing w:after="0" w:line="240" w:lineRule="auto"/>
      </w:pPr>
      <w:r>
        <w:t>If we give the students the best education we can what difference does it make what they do with it?</w:t>
      </w:r>
    </w:p>
    <w:p w:rsidR="00225A4F" w:rsidRDefault="00225A4F" w:rsidP="00225A4F">
      <w:pPr>
        <w:pStyle w:val="ListParagraph"/>
        <w:numPr>
          <w:ilvl w:val="1"/>
          <w:numId w:val="7"/>
        </w:numPr>
        <w:spacing w:after="0" w:line="240" w:lineRule="auto"/>
      </w:pPr>
      <w:r>
        <w:t>Accountability</w:t>
      </w:r>
    </w:p>
    <w:p w:rsidR="00225A4F" w:rsidRDefault="00225A4F" w:rsidP="00225A4F">
      <w:pPr>
        <w:pStyle w:val="ListParagraph"/>
        <w:numPr>
          <w:ilvl w:val="1"/>
          <w:numId w:val="7"/>
        </w:numPr>
        <w:spacing w:after="0" w:line="240" w:lineRule="auto"/>
      </w:pPr>
      <w:r>
        <w:t>Return on investment</w:t>
      </w:r>
    </w:p>
    <w:p w:rsidR="00225A4F" w:rsidRDefault="00225A4F" w:rsidP="00225A4F">
      <w:pPr>
        <w:pStyle w:val="ListParagraph"/>
        <w:numPr>
          <w:ilvl w:val="0"/>
          <w:numId w:val="7"/>
        </w:numPr>
        <w:spacing w:after="0" w:line="240" w:lineRule="auto"/>
      </w:pPr>
      <w:r>
        <w:t>What do we count as successful as an institution?</w:t>
      </w:r>
    </w:p>
    <w:p w:rsidR="00225A4F" w:rsidRDefault="00225A4F" w:rsidP="00225A4F">
      <w:pPr>
        <w:pStyle w:val="ListParagraph"/>
        <w:numPr>
          <w:ilvl w:val="1"/>
          <w:numId w:val="7"/>
        </w:numPr>
        <w:spacing w:after="0" w:line="240" w:lineRule="auto"/>
      </w:pPr>
      <w:r>
        <w:t>A student can think better</w:t>
      </w:r>
    </w:p>
    <w:p w:rsidR="00225A4F" w:rsidRDefault="00225A4F" w:rsidP="00225A4F">
      <w:pPr>
        <w:pStyle w:val="ListParagraph"/>
        <w:numPr>
          <w:ilvl w:val="1"/>
          <w:numId w:val="7"/>
        </w:numPr>
        <w:spacing w:after="0" w:line="240" w:lineRule="auto"/>
      </w:pPr>
      <w:r>
        <w:t>We’ve improved all topics for students</w:t>
      </w:r>
    </w:p>
    <w:p w:rsidR="00225A4F" w:rsidRDefault="00225A4F" w:rsidP="00225A4F">
      <w:pPr>
        <w:pStyle w:val="ListParagraph"/>
        <w:numPr>
          <w:ilvl w:val="0"/>
          <w:numId w:val="7"/>
        </w:numPr>
        <w:spacing w:after="0" w:line="240" w:lineRule="auto"/>
      </w:pPr>
      <w:r>
        <w:t>We are approaching a new era of expectations for Higher Education.</w:t>
      </w:r>
    </w:p>
    <w:p w:rsidR="00225A4F" w:rsidRDefault="00225A4F" w:rsidP="00225A4F">
      <w:pPr>
        <w:pStyle w:val="ListParagraph"/>
        <w:numPr>
          <w:ilvl w:val="1"/>
          <w:numId w:val="7"/>
        </w:numPr>
        <w:spacing w:after="0" w:line="240" w:lineRule="auto"/>
      </w:pPr>
      <w:r>
        <w:t>Graduates need to be employable</w:t>
      </w:r>
    </w:p>
    <w:p w:rsidR="00225A4F" w:rsidRDefault="00225A4F" w:rsidP="00225A4F">
      <w:pPr>
        <w:pStyle w:val="ListParagraph"/>
        <w:numPr>
          <w:ilvl w:val="0"/>
          <w:numId w:val="7"/>
        </w:numPr>
        <w:spacing w:after="0" w:line="240" w:lineRule="auto"/>
      </w:pPr>
      <w:r>
        <w:t>Students are self-centered, how do we make them more civic minded?</w:t>
      </w:r>
    </w:p>
    <w:p w:rsidR="00225A4F" w:rsidRDefault="00225A4F" w:rsidP="00225A4F">
      <w:pPr>
        <w:pStyle w:val="ListParagraph"/>
        <w:numPr>
          <w:ilvl w:val="0"/>
          <w:numId w:val="7"/>
        </w:numPr>
        <w:spacing w:after="0" w:line="240" w:lineRule="auto"/>
      </w:pPr>
      <w:r>
        <w:t>The EYE Program is excellent</w:t>
      </w:r>
    </w:p>
    <w:p w:rsidR="00225A4F" w:rsidRDefault="00225A4F" w:rsidP="00225A4F">
      <w:pPr>
        <w:pStyle w:val="ListParagraph"/>
        <w:numPr>
          <w:ilvl w:val="0"/>
          <w:numId w:val="7"/>
        </w:numPr>
        <w:spacing w:after="0" w:line="240" w:lineRule="auto"/>
      </w:pPr>
      <w:r>
        <w:t>The Graduates need to pay their loans off</w:t>
      </w:r>
    </w:p>
    <w:p w:rsidR="00225A4F" w:rsidRDefault="00225A4F" w:rsidP="00225A4F">
      <w:pPr>
        <w:pStyle w:val="ListParagraph"/>
        <w:numPr>
          <w:ilvl w:val="0"/>
          <w:numId w:val="7"/>
        </w:numPr>
        <w:spacing w:after="0" w:line="240" w:lineRule="auto"/>
      </w:pPr>
      <w:r>
        <w:t>Career Services are important. Placement issues are difficult because there are so many variables. The new president’s focus will be placement and careers.</w:t>
      </w:r>
    </w:p>
    <w:p w:rsidR="00225A4F" w:rsidRDefault="00225A4F" w:rsidP="00225A4F">
      <w:pPr>
        <w:pStyle w:val="ListParagraph"/>
        <w:numPr>
          <w:ilvl w:val="0"/>
          <w:numId w:val="7"/>
        </w:numPr>
        <w:spacing w:after="0" w:line="240" w:lineRule="auto"/>
      </w:pPr>
      <w:r>
        <w:t>Helping student</w:t>
      </w:r>
      <w:r w:rsidR="005D278A">
        <w:t xml:space="preserve">s transfer </w:t>
      </w:r>
      <w:r w:rsidR="007F3D25">
        <w:t xml:space="preserve">to other </w:t>
      </w:r>
      <w:r w:rsidR="005D278A">
        <w:t>majors to become more successful will improve retention</w:t>
      </w:r>
    </w:p>
    <w:p w:rsidR="005D278A" w:rsidRDefault="005D278A" w:rsidP="00225A4F">
      <w:pPr>
        <w:pStyle w:val="ListParagraph"/>
        <w:numPr>
          <w:ilvl w:val="0"/>
          <w:numId w:val="7"/>
        </w:numPr>
        <w:spacing w:after="0" w:line="240" w:lineRule="auto"/>
      </w:pPr>
      <w:r>
        <w:t>Students need to be realistic. UNI 101 personality testing feedback helped students with “Self-Knowledge”</w:t>
      </w:r>
    </w:p>
    <w:p w:rsidR="005D278A" w:rsidRDefault="005D278A" w:rsidP="00225A4F">
      <w:pPr>
        <w:pStyle w:val="ListParagraph"/>
        <w:numPr>
          <w:ilvl w:val="0"/>
          <w:numId w:val="7"/>
        </w:numPr>
        <w:spacing w:after="0" w:line="240" w:lineRule="auto"/>
      </w:pPr>
      <w:r>
        <w:t>Students and parents want to know how much degree for a job will cost in time and money</w:t>
      </w:r>
    </w:p>
    <w:p w:rsidR="005D278A" w:rsidRDefault="005D278A" w:rsidP="00225A4F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QEP process could include </w:t>
      </w:r>
      <w:r w:rsidR="007F3D25">
        <w:t xml:space="preserve">a </w:t>
      </w:r>
      <w:bookmarkStart w:id="0" w:name="_GoBack"/>
      <w:bookmarkEnd w:id="0"/>
      <w:r>
        <w:t xml:space="preserve">“White Paper” written </w:t>
      </w:r>
      <w:r w:rsidR="007F3D25">
        <w:t>on a</w:t>
      </w:r>
      <w:r>
        <w:t xml:space="preserve"> proposed topic.</w:t>
      </w:r>
    </w:p>
    <w:p w:rsidR="005D278A" w:rsidRDefault="005D278A" w:rsidP="005D278A">
      <w:pPr>
        <w:pStyle w:val="ListParagraph"/>
        <w:numPr>
          <w:ilvl w:val="1"/>
          <w:numId w:val="7"/>
        </w:numPr>
        <w:spacing w:after="0" w:line="240" w:lineRule="auto"/>
      </w:pPr>
      <w:r>
        <w:t>Topic selected will have to be voted upon by the faculty and board of trustees, etc.</w:t>
      </w:r>
    </w:p>
    <w:p w:rsidR="005D278A" w:rsidRDefault="005D278A" w:rsidP="005D278A">
      <w:pPr>
        <w:pStyle w:val="ListParagraph"/>
        <w:numPr>
          <w:ilvl w:val="0"/>
          <w:numId w:val="7"/>
        </w:numPr>
        <w:spacing w:after="0" w:line="240" w:lineRule="auto"/>
      </w:pPr>
      <w:r>
        <w:t>General Education assessment data has not be seen by the faculty</w:t>
      </w:r>
    </w:p>
    <w:p w:rsidR="00175920" w:rsidRDefault="00175920" w:rsidP="00175920">
      <w:pPr>
        <w:spacing w:after="0" w:line="240" w:lineRule="auto"/>
      </w:pPr>
    </w:p>
    <w:p w:rsidR="00C161E3" w:rsidRDefault="00C161E3" w:rsidP="00C161E3">
      <w:pPr>
        <w:spacing w:after="0" w:line="240" w:lineRule="auto"/>
      </w:pPr>
    </w:p>
    <w:p w:rsidR="00C161E3" w:rsidRDefault="00C161E3" w:rsidP="00C161E3">
      <w:pPr>
        <w:spacing w:after="0" w:line="240" w:lineRule="auto"/>
      </w:pPr>
    </w:p>
    <w:p w:rsidR="00C161E3" w:rsidRDefault="00C161E3" w:rsidP="00C161E3">
      <w:pPr>
        <w:spacing w:after="0" w:line="240" w:lineRule="auto"/>
      </w:pPr>
      <w:r>
        <w:t xml:space="preserve">Adjourned at </w:t>
      </w:r>
      <w:r w:rsidR="00175920">
        <w:t xml:space="preserve">2:00 </w:t>
      </w:r>
      <w:r>
        <w:t>pm</w:t>
      </w:r>
    </w:p>
    <w:sectPr w:rsidR="00C16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906C3"/>
    <w:multiLevelType w:val="hybridMultilevel"/>
    <w:tmpl w:val="6EA40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32670"/>
    <w:multiLevelType w:val="hybridMultilevel"/>
    <w:tmpl w:val="2BBE9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4497F"/>
    <w:multiLevelType w:val="hybridMultilevel"/>
    <w:tmpl w:val="50846608"/>
    <w:lvl w:ilvl="0" w:tplc="3EAA4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877E7D"/>
    <w:multiLevelType w:val="hybridMultilevel"/>
    <w:tmpl w:val="DC4E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27D6A"/>
    <w:multiLevelType w:val="hybridMultilevel"/>
    <w:tmpl w:val="2ECA8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10DEE"/>
    <w:multiLevelType w:val="hybridMultilevel"/>
    <w:tmpl w:val="98A8D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44EC8"/>
    <w:multiLevelType w:val="hybridMultilevel"/>
    <w:tmpl w:val="45149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D133F"/>
    <w:multiLevelType w:val="hybridMultilevel"/>
    <w:tmpl w:val="8E549408"/>
    <w:lvl w:ilvl="0" w:tplc="2E862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147686"/>
    <w:multiLevelType w:val="hybridMultilevel"/>
    <w:tmpl w:val="F8FEB914"/>
    <w:lvl w:ilvl="0" w:tplc="A8182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767E48"/>
    <w:multiLevelType w:val="hybridMultilevel"/>
    <w:tmpl w:val="E2825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C5D1C"/>
    <w:multiLevelType w:val="hybridMultilevel"/>
    <w:tmpl w:val="A456F28A"/>
    <w:lvl w:ilvl="0" w:tplc="F2EAA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B2"/>
    <w:rsid w:val="000858E7"/>
    <w:rsid w:val="00175920"/>
    <w:rsid w:val="001A2791"/>
    <w:rsid w:val="001B148C"/>
    <w:rsid w:val="00225A4F"/>
    <w:rsid w:val="002A5248"/>
    <w:rsid w:val="00370100"/>
    <w:rsid w:val="004E5490"/>
    <w:rsid w:val="005B0D3B"/>
    <w:rsid w:val="005D278A"/>
    <w:rsid w:val="007F3D25"/>
    <w:rsid w:val="00882049"/>
    <w:rsid w:val="008A29EC"/>
    <w:rsid w:val="00920328"/>
    <w:rsid w:val="00A44CB2"/>
    <w:rsid w:val="00A4784E"/>
    <w:rsid w:val="00B54C0F"/>
    <w:rsid w:val="00C161E3"/>
    <w:rsid w:val="00C17B13"/>
    <w:rsid w:val="00D22606"/>
    <w:rsid w:val="00E26919"/>
    <w:rsid w:val="00E7254D"/>
    <w:rsid w:val="00E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23ADD-56BF-4752-A6BE-C7F7CD20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Lander University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E. Colbert, Jr.</dc:creator>
  <cp:keywords/>
  <dc:description/>
  <cp:lastModifiedBy>Shelley H. Grund</cp:lastModifiedBy>
  <cp:revision>3</cp:revision>
  <dcterms:created xsi:type="dcterms:W3CDTF">2015-03-06T19:31:00Z</dcterms:created>
  <dcterms:modified xsi:type="dcterms:W3CDTF">2015-03-06T19:34:00Z</dcterms:modified>
</cp:coreProperties>
</file>