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2E29" w14:textId="72FE4DEB" w:rsidR="00781677" w:rsidRPr="00850343" w:rsidRDefault="00191164" w:rsidP="00191164">
      <w:pPr>
        <w:pStyle w:val="Title"/>
        <w:pBdr>
          <w:top w:val="none" w:sz="0" w:space="0" w:color="auto"/>
        </w:pBdr>
        <w:rPr>
          <w:color w:val="auto"/>
        </w:rPr>
      </w:pPr>
      <w:r w:rsidRPr="00850343">
        <w:rPr>
          <w:rFonts w:ascii="Arial" w:hAnsi="Arial" w:cs="Arial"/>
          <w:b/>
          <w:noProof/>
          <w:color w:val="auto"/>
          <w:sz w:val="32"/>
        </w:rPr>
        <mc:AlternateContent>
          <mc:Choice Requires="wps">
            <w:drawing>
              <wp:anchor distT="0" distB="0" distL="114300" distR="365760" simplePos="0" relativeHeight="251661312" behindDoc="0" locked="0" layoutInCell="1" allowOverlap="1" wp14:anchorId="685FFBDC" wp14:editId="27A8EC99">
                <wp:simplePos x="0" y="0"/>
                <wp:positionH relativeFrom="margin">
                  <wp:posOffset>-427990</wp:posOffset>
                </wp:positionH>
                <wp:positionV relativeFrom="page">
                  <wp:posOffset>1647190</wp:posOffset>
                </wp:positionV>
                <wp:extent cx="1161288" cy="7434072"/>
                <wp:effectExtent l="0" t="0" r="0" b="0"/>
                <wp:wrapSquare wrapText="right"/>
                <wp:docPr id="187" name="Text Box 187" descr="P1TB1#y1"/>
                <wp:cNvGraphicFramePr/>
                <a:graphic xmlns:a="http://schemas.openxmlformats.org/drawingml/2006/main">
                  <a:graphicData uri="http://schemas.microsoft.com/office/word/2010/wordprocessingShape">
                    <wps:wsp>
                      <wps:cNvSpPr txBox="1"/>
                      <wps:spPr>
                        <a:xfrm>
                          <a:off x="0" y="0"/>
                          <a:ext cx="1161288" cy="7434072"/>
                        </a:xfrm>
                        <a:prstGeom prst="rect">
                          <a:avLst/>
                        </a:prstGeom>
                        <a:noFill/>
                        <a:ln w="19050" cap="flat" cmpd="sng" algn="ctr">
                          <a:solidFill>
                            <a:prstClr val="black">
                              <a:alpha val="0"/>
                            </a:prstClr>
                          </a:solidFill>
                          <a:prstDash val="dash"/>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500FEECC" w14:textId="75A159DA" w:rsidR="00191164" w:rsidRPr="0044535B" w:rsidRDefault="00191164" w:rsidP="00191164">
                            <w:pPr>
                              <w:jc w:val="left"/>
                              <w:rPr>
                                <w:b/>
                                <w:color w:val="003366"/>
                                <w:sz w:val="28"/>
                              </w:rPr>
                            </w:pPr>
                            <w:r w:rsidRPr="0044535B">
                              <w:rPr>
                                <w:b/>
                                <w:color w:val="003366"/>
                                <w:sz w:val="28"/>
                              </w:rPr>
                              <w:t xml:space="preserve">LP </w:t>
                            </w:r>
                            <w:r>
                              <w:rPr>
                                <w:b/>
                                <w:color w:val="003366"/>
                                <w:sz w:val="28"/>
                              </w:rPr>
                              <w:t>4.5</w:t>
                            </w:r>
                          </w:p>
                          <w:p w14:paraId="0E48E5B3" w14:textId="77777777" w:rsidR="00191164" w:rsidRDefault="00191164" w:rsidP="00191164">
                            <w:pPr>
                              <w:spacing w:line="240" w:lineRule="auto"/>
                              <w:contextualSpacing/>
                              <w:jc w:val="left"/>
                              <w:rPr>
                                <w:b/>
                                <w:sz w:val="20"/>
                              </w:rPr>
                            </w:pPr>
                          </w:p>
                          <w:p w14:paraId="1DA0B27C" w14:textId="77777777" w:rsidR="00191164" w:rsidRPr="007C3899" w:rsidRDefault="00191164" w:rsidP="00191164">
                            <w:pPr>
                              <w:spacing w:line="240" w:lineRule="auto"/>
                              <w:contextualSpacing/>
                              <w:jc w:val="left"/>
                              <w:rPr>
                                <w:rFonts w:cstheme="minorHAnsi"/>
                                <w:b/>
                                <w:sz w:val="20"/>
                              </w:rPr>
                            </w:pPr>
                            <w:r w:rsidRPr="007C3899">
                              <w:rPr>
                                <w:rFonts w:cstheme="minorHAnsi"/>
                                <w:b/>
                                <w:sz w:val="20"/>
                              </w:rPr>
                              <w:t>Effective:</w:t>
                            </w:r>
                          </w:p>
                          <w:p w14:paraId="38EC0A33" w14:textId="4AD8CC7A" w:rsidR="00191164" w:rsidRPr="007C3899" w:rsidRDefault="00E17F22" w:rsidP="00191164">
                            <w:pPr>
                              <w:spacing w:line="240" w:lineRule="auto"/>
                              <w:contextualSpacing/>
                              <w:jc w:val="left"/>
                              <w:rPr>
                                <w:rFonts w:cstheme="minorHAnsi"/>
                                <w:sz w:val="20"/>
                              </w:rPr>
                            </w:pPr>
                            <w:r>
                              <w:rPr>
                                <w:rFonts w:cstheme="minorHAnsi"/>
                                <w:sz w:val="20"/>
                              </w:rPr>
                              <w:t>9/9/2021</w:t>
                            </w:r>
                          </w:p>
                          <w:p w14:paraId="5250277C" w14:textId="77777777" w:rsidR="00191164" w:rsidRPr="007C3899" w:rsidRDefault="00191164" w:rsidP="00191164">
                            <w:pPr>
                              <w:spacing w:line="240" w:lineRule="auto"/>
                              <w:contextualSpacing/>
                              <w:jc w:val="left"/>
                              <w:rPr>
                                <w:rFonts w:cstheme="minorHAnsi"/>
                                <w:sz w:val="20"/>
                              </w:rPr>
                            </w:pPr>
                          </w:p>
                          <w:p w14:paraId="68079B88" w14:textId="77777777" w:rsidR="00191164" w:rsidRDefault="00191164" w:rsidP="00191164">
                            <w:pPr>
                              <w:spacing w:line="240" w:lineRule="auto"/>
                              <w:contextualSpacing/>
                              <w:jc w:val="left"/>
                              <w:rPr>
                                <w:rFonts w:cstheme="minorHAnsi"/>
                                <w:color w:val="000000"/>
                                <w:sz w:val="20"/>
                                <w:szCs w:val="27"/>
                              </w:rPr>
                            </w:pPr>
                            <w:r w:rsidRPr="007C3899">
                              <w:rPr>
                                <w:rFonts w:cstheme="minorHAnsi"/>
                                <w:b/>
                                <w:color w:val="000000"/>
                                <w:sz w:val="20"/>
                                <w:szCs w:val="27"/>
                              </w:rPr>
                              <w:t>Revis</w:t>
                            </w:r>
                            <w:r>
                              <w:rPr>
                                <w:rFonts w:cstheme="minorHAnsi"/>
                                <w:b/>
                                <w:color w:val="000000"/>
                                <w:sz w:val="20"/>
                                <w:szCs w:val="27"/>
                              </w:rPr>
                              <w:t>ed</w:t>
                            </w:r>
                            <w:r w:rsidRPr="007C3899">
                              <w:rPr>
                                <w:rFonts w:cstheme="minorHAnsi"/>
                                <w:b/>
                                <w:color w:val="000000"/>
                                <w:sz w:val="20"/>
                                <w:szCs w:val="27"/>
                              </w:rPr>
                              <w:t>:</w:t>
                            </w:r>
                            <w:r w:rsidRPr="007C3899">
                              <w:rPr>
                                <w:rFonts w:cstheme="minorHAnsi"/>
                                <w:color w:val="000000"/>
                                <w:sz w:val="20"/>
                                <w:szCs w:val="27"/>
                              </w:rPr>
                              <w:t xml:space="preserve"> </w:t>
                            </w:r>
                          </w:p>
                          <w:p w14:paraId="06E6A84C" w14:textId="4D1646EF" w:rsidR="00191164" w:rsidRPr="007C3899" w:rsidRDefault="008F2C75" w:rsidP="00191164">
                            <w:pPr>
                              <w:spacing w:line="240" w:lineRule="auto"/>
                              <w:contextualSpacing/>
                              <w:jc w:val="left"/>
                              <w:rPr>
                                <w:rFonts w:cstheme="minorHAnsi"/>
                                <w:color w:val="000000"/>
                                <w:sz w:val="20"/>
                                <w:szCs w:val="27"/>
                              </w:rPr>
                            </w:pPr>
                            <w:r>
                              <w:rPr>
                                <w:rFonts w:cstheme="minorHAnsi"/>
                                <w:color w:val="000000"/>
                                <w:sz w:val="20"/>
                                <w:szCs w:val="27"/>
                              </w:rPr>
                              <w:t>3/27/2026</w:t>
                            </w:r>
                          </w:p>
                          <w:p w14:paraId="59D310B3" w14:textId="77777777" w:rsidR="00191164" w:rsidRPr="007C3899" w:rsidRDefault="00191164" w:rsidP="00191164">
                            <w:pPr>
                              <w:spacing w:line="240" w:lineRule="auto"/>
                              <w:contextualSpacing/>
                              <w:jc w:val="left"/>
                              <w:rPr>
                                <w:rFonts w:cstheme="minorHAnsi"/>
                                <w:sz w:val="14"/>
                              </w:rPr>
                            </w:pPr>
                          </w:p>
                          <w:p w14:paraId="1134797F" w14:textId="77777777" w:rsidR="00191164" w:rsidRPr="007C3899" w:rsidRDefault="00191164" w:rsidP="00191164">
                            <w:pPr>
                              <w:spacing w:line="240" w:lineRule="auto"/>
                              <w:contextualSpacing/>
                              <w:jc w:val="left"/>
                              <w:rPr>
                                <w:rFonts w:cstheme="minorHAnsi"/>
                                <w:b/>
                                <w:sz w:val="20"/>
                              </w:rPr>
                            </w:pPr>
                            <w:r w:rsidRPr="007C3899">
                              <w:rPr>
                                <w:rFonts w:cstheme="minorHAnsi"/>
                                <w:b/>
                                <w:sz w:val="20"/>
                              </w:rPr>
                              <w:t>Policy Owner:</w:t>
                            </w:r>
                          </w:p>
                          <w:p w14:paraId="2525C824" w14:textId="77777777" w:rsidR="00191164" w:rsidRPr="007C3899" w:rsidRDefault="00191164" w:rsidP="00191164">
                            <w:pPr>
                              <w:spacing w:line="240" w:lineRule="auto"/>
                              <w:contextualSpacing/>
                              <w:jc w:val="left"/>
                              <w:rPr>
                                <w:rFonts w:cstheme="minorHAnsi"/>
                                <w:sz w:val="20"/>
                              </w:rPr>
                            </w:pPr>
                            <w:r w:rsidRPr="007C3899">
                              <w:rPr>
                                <w:rFonts w:cstheme="minorHAnsi"/>
                                <w:sz w:val="20"/>
                              </w:rPr>
                              <w:t>Board of Trustees</w:t>
                            </w:r>
                          </w:p>
                          <w:p w14:paraId="357BE01A" w14:textId="77777777" w:rsidR="00191164" w:rsidRPr="007C3899" w:rsidRDefault="00191164" w:rsidP="00191164">
                            <w:pPr>
                              <w:spacing w:line="240" w:lineRule="auto"/>
                              <w:contextualSpacing/>
                              <w:jc w:val="left"/>
                              <w:rPr>
                                <w:rFonts w:cstheme="minorHAnsi"/>
                                <w:sz w:val="20"/>
                              </w:rPr>
                            </w:pPr>
                          </w:p>
                          <w:p w14:paraId="6C5102CF" w14:textId="77777777" w:rsidR="00191164" w:rsidRPr="007C3899" w:rsidRDefault="00191164" w:rsidP="00191164">
                            <w:pPr>
                              <w:spacing w:line="240" w:lineRule="auto"/>
                              <w:contextualSpacing/>
                              <w:jc w:val="left"/>
                              <w:rPr>
                                <w:rFonts w:cstheme="minorHAnsi"/>
                                <w:i/>
                                <w:sz w:val="20"/>
                              </w:rPr>
                            </w:pPr>
                            <w:r w:rsidRPr="007C3899">
                              <w:rPr>
                                <w:rFonts w:cstheme="minorHAnsi"/>
                                <w:b/>
                                <w:sz w:val="20"/>
                              </w:rPr>
                              <w:t>Policy Administrator:</w:t>
                            </w:r>
                            <w:r w:rsidRPr="007C3899">
                              <w:rPr>
                                <w:rFonts w:cstheme="minorHAnsi"/>
                                <w:sz w:val="20"/>
                              </w:rPr>
                              <w:t xml:space="preserve"> </w:t>
                            </w:r>
                          </w:p>
                          <w:p w14:paraId="7AE5B655" w14:textId="6181B5ED" w:rsidR="00191164" w:rsidRPr="007C3899" w:rsidRDefault="00C449F7" w:rsidP="00191164">
                            <w:pPr>
                              <w:spacing w:line="240" w:lineRule="auto"/>
                              <w:contextualSpacing/>
                              <w:jc w:val="left"/>
                              <w:rPr>
                                <w:rFonts w:cstheme="minorHAnsi"/>
                                <w:sz w:val="20"/>
                              </w:rPr>
                            </w:pPr>
                            <w:r>
                              <w:rPr>
                                <w:rFonts w:cstheme="minorHAnsi"/>
                                <w:sz w:val="20"/>
                              </w:rPr>
                              <w:t>Director of Procurement Services</w:t>
                            </w:r>
                          </w:p>
                          <w:p w14:paraId="5990D3E3" w14:textId="77777777" w:rsidR="00191164" w:rsidRPr="007C3899" w:rsidRDefault="00191164" w:rsidP="00191164">
                            <w:pPr>
                              <w:spacing w:line="240" w:lineRule="auto"/>
                              <w:contextualSpacing/>
                              <w:jc w:val="left"/>
                              <w:rPr>
                                <w:rFonts w:cstheme="minorHAnsi"/>
                                <w:b/>
                                <w:sz w:val="20"/>
                              </w:rPr>
                            </w:pPr>
                          </w:p>
                          <w:p w14:paraId="241D92CB" w14:textId="77777777" w:rsidR="00191164" w:rsidRPr="007C3899" w:rsidRDefault="00191164" w:rsidP="00191164">
                            <w:pPr>
                              <w:spacing w:line="240" w:lineRule="auto"/>
                              <w:contextualSpacing/>
                              <w:jc w:val="left"/>
                              <w:rPr>
                                <w:rFonts w:cstheme="minorHAnsi"/>
                                <w:b/>
                                <w:sz w:val="20"/>
                              </w:rPr>
                            </w:pPr>
                            <w:r w:rsidRPr="007C3899">
                              <w:rPr>
                                <w:rFonts w:cstheme="minorHAnsi"/>
                                <w:b/>
                                <w:sz w:val="20"/>
                              </w:rPr>
                              <w:t>Affected Parties:</w:t>
                            </w:r>
                          </w:p>
                          <w:p w14:paraId="1D953BBB" w14:textId="21A78A21" w:rsidR="00191164" w:rsidRPr="007C3899" w:rsidRDefault="00C449F7" w:rsidP="00191164">
                            <w:pPr>
                              <w:shd w:val="clear" w:color="auto" w:fill="FFFFFF"/>
                              <w:spacing w:after="0" w:line="240" w:lineRule="auto"/>
                              <w:jc w:val="left"/>
                              <w:textAlignment w:val="center"/>
                              <w:rPr>
                                <w:rFonts w:eastAsia="Times New Roman" w:cstheme="minorHAnsi"/>
                                <w:sz w:val="20"/>
                                <w:szCs w:val="21"/>
                              </w:rPr>
                            </w:pPr>
                            <w:r>
                              <w:rPr>
                                <w:rFonts w:eastAsia="Times New Roman" w:cstheme="minorHAnsi"/>
                                <w:sz w:val="20"/>
                                <w:szCs w:val="21"/>
                              </w:rPr>
                              <w:t>Employees</w:t>
                            </w:r>
                          </w:p>
                          <w:p w14:paraId="01214171" w14:textId="77777777" w:rsidR="00191164" w:rsidRPr="007C3899" w:rsidRDefault="00191164" w:rsidP="00191164">
                            <w:pPr>
                              <w:shd w:val="clear" w:color="auto" w:fill="FFFFFF"/>
                              <w:spacing w:after="0" w:line="240" w:lineRule="auto"/>
                              <w:jc w:val="left"/>
                              <w:textAlignment w:val="center"/>
                              <w:rPr>
                                <w:rFonts w:eastAsia="Times New Roman" w:cstheme="minorHAnsi"/>
                                <w:sz w:val="20"/>
                                <w:szCs w:val="21"/>
                              </w:rPr>
                            </w:pPr>
                          </w:p>
                          <w:p w14:paraId="73D82A9E" w14:textId="77777777" w:rsidR="00191164" w:rsidRPr="007C3899" w:rsidRDefault="00191164" w:rsidP="00191164">
                            <w:pPr>
                              <w:shd w:val="clear" w:color="auto" w:fill="FFFFFF"/>
                              <w:spacing w:after="0" w:line="240" w:lineRule="auto"/>
                              <w:jc w:val="left"/>
                              <w:textAlignment w:val="center"/>
                              <w:rPr>
                                <w:rFonts w:eastAsia="Times New Roman" w:cstheme="minorHAnsi"/>
                                <w:b/>
                                <w:sz w:val="20"/>
                                <w:szCs w:val="21"/>
                              </w:rPr>
                            </w:pPr>
                            <w:r w:rsidRPr="007C3899">
                              <w:rPr>
                                <w:rFonts w:eastAsia="Times New Roman" w:cstheme="minorHAnsi"/>
                                <w:b/>
                                <w:sz w:val="20"/>
                                <w:szCs w:val="21"/>
                              </w:rPr>
                              <w:t>Table of Contents:</w:t>
                            </w:r>
                          </w:p>
                          <w:p w14:paraId="46E7F3CC" w14:textId="2F6997F3" w:rsidR="00191164" w:rsidRPr="007C3899" w:rsidRDefault="00C449F7" w:rsidP="00191164">
                            <w:pPr>
                              <w:pStyle w:val="ListParagraph"/>
                              <w:numPr>
                                <w:ilvl w:val="0"/>
                                <w:numId w:val="10"/>
                              </w:numPr>
                              <w:spacing w:after="0"/>
                              <w:ind w:left="450"/>
                              <w:jc w:val="left"/>
                              <w:rPr>
                                <w:rFonts w:cstheme="minorHAnsi"/>
                                <w:b/>
                                <w:sz w:val="20"/>
                                <w:szCs w:val="24"/>
                              </w:rPr>
                            </w:pPr>
                            <w:r>
                              <w:rPr>
                                <w:rFonts w:cstheme="minorHAnsi"/>
                                <w:sz w:val="20"/>
                                <w:szCs w:val="24"/>
                              </w:rPr>
                              <w:t>Program Overview</w:t>
                            </w:r>
                          </w:p>
                          <w:p w14:paraId="4B80BCFD" w14:textId="5B74BEA9" w:rsidR="00191164" w:rsidRPr="00C449F7" w:rsidRDefault="00C449F7" w:rsidP="00191164">
                            <w:pPr>
                              <w:pStyle w:val="ListParagraph"/>
                              <w:numPr>
                                <w:ilvl w:val="0"/>
                                <w:numId w:val="10"/>
                              </w:numPr>
                              <w:spacing w:after="0"/>
                              <w:ind w:left="450"/>
                              <w:jc w:val="left"/>
                              <w:rPr>
                                <w:rFonts w:cstheme="minorHAnsi"/>
                                <w:b/>
                                <w:sz w:val="20"/>
                                <w:szCs w:val="24"/>
                              </w:rPr>
                            </w:pPr>
                            <w:r>
                              <w:rPr>
                                <w:rFonts w:cstheme="minorHAnsi"/>
                                <w:sz w:val="20"/>
                                <w:szCs w:val="24"/>
                              </w:rPr>
                              <w:t>Statewide Program Administration</w:t>
                            </w:r>
                          </w:p>
                          <w:p w14:paraId="24DF149F" w14:textId="5DAB2F7E" w:rsidR="00191164"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State Agency Roles and Responsibilities</w:t>
                            </w:r>
                          </w:p>
                          <w:p w14:paraId="29712FBE" w14:textId="6528F521"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Use of the P-Card</w:t>
                            </w:r>
                          </w:p>
                          <w:p w14:paraId="0B69C033" w14:textId="6492CD19"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Program Compliance</w:t>
                            </w:r>
                          </w:p>
                          <w:p w14:paraId="348863B5" w14:textId="35718E1B"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Types of Accounts</w:t>
                            </w:r>
                          </w:p>
                          <w:p w14:paraId="3105F850" w14:textId="352B52CA"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Legal Issues</w:t>
                            </w:r>
                          </w:p>
                          <w:p w14:paraId="49D2B6C6" w14:textId="4B15F3CE"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Student Group Travel</w:t>
                            </w:r>
                          </w:p>
                          <w:p w14:paraId="6C492989" w14:textId="13D01ED5"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Appendix</w:t>
                            </w:r>
                          </w:p>
                          <w:p w14:paraId="1D26E205" w14:textId="77777777" w:rsidR="00191164" w:rsidRDefault="00191164" w:rsidP="00191164">
                            <w:pPr>
                              <w:pStyle w:val="ListParagraph"/>
                              <w:numPr>
                                <w:ilvl w:val="0"/>
                                <w:numId w:val="10"/>
                              </w:numPr>
                              <w:spacing w:after="0"/>
                              <w:ind w:left="450"/>
                              <w:jc w:val="left"/>
                              <w:rPr>
                                <w:rFonts w:cstheme="minorHAnsi"/>
                                <w:sz w:val="20"/>
                                <w:szCs w:val="24"/>
                              </w:rPr>
                            </w:pPr>
                            <w:r>
                              <w:rPr>
                                <w:rFonts w:cstheme="minorHAnsi"/>
                                <w:sz w:val="20"/>
                                <w:szCs w:val="24"/>
                              </w:rPr>
                              <w:t xml:space="preserve">Policy Revision </w:t>
                            </w:r>
                          </w:p>
                          <w:p w14:paraId="77B98D84" w14:textId="77777777" w:rsidR="00191164" w:rsidRPr="007C3899" w:rsidRDefault="00191164" w:rsidP="00191164">
                            <w:pPr>
                              <w:pStyle w:val="ListParagraph"/>
                              <w:spacing w:after="0"/>
                              <w:ind w:left="450"/>
                              <w:jc w:val="left"/>
                              <w:rPr>
                                <w:rFonts w:cstheme="minorHAnsi"/>
                                <w:sz w:val="20"/>
                                <w:szCs w:val="24"/>
                              </w:rPr>
                            </w:pPr>
                            <w:r>
                              <w:rPr>
                                <w:rFonts w:cstheme="minorHAnsi"/>
                                <w:sz w:val="20"/>
                                <w:szCs w:val="24"/>
                              </w:rPr>
                              <w:t>History</w:t>
                            </w:r>
                          </w:p>
                          <w:p w14:paraId="2476E788" w14:textId="77777777" w:rsidR="00191164" w:rsidRPr="007C3899" w:rsidRDefault="00191164" w:rsidP="00191164">
                            <w:pPr>
                              <w:spacing w:line="240" w:lineRule="auto"/>
                              <w:contextualSpacing/>
                              <w:jc w:val="left"/>
                              <w:rPr>
                                <w:rFonts w:eastAsia="Times New Roman" w:cstheme="minorHAnsi"/>
                                <w:sz w:val="20"/>
                                <w:szCs w:val="21"/>
                              </w:rPr>
                            </w:pPr>
                          </w:p>
                          <w:p w14:paraId="009D1983" w14:textId="77777777" w:rsidR="00191164" w:rsidRPr="007C3899" w:rsidRDefault="00191164" w:rsidP="00191164">
                            <w:pPr>
                              <w:shd w:val="clear" w:color="auto" w:fill="FFFFFF"/>
                              <w:spacing w:after="0" w:line="240" w:lineRule="auto"/>
                              <w:jc w:val="left"/>
                              <w:textAlignment w:val="center"/>
                              <w:rPr>
                                <w:rFonts w:eastAsia="Times New Roman" w:cstheme="minorHAnsi"/>
                                <w:sz w:val="20"/>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FFBDC" id="_x0000_t202" coordsize="21600,21600" o:spt="202" path="m,l,21600r21600,l21600,xe">
                <v:stroke joinstyle="miter"/>
                <v:path gradientshapeok="t" o:connecttype="rect"/>
              </v:shapetype>
              <v:shape id="Text Box 187" o:spid="_x0000_s1026" type="#_x0000_t202" alt="P1TB1#y1" style="position:absolute;margin-left:-33.7pt;margin-top:129.7pt;width:91.45pt;height:585.35pt;z-index:251661312;visibility:visible;mso-wrap-style:square;mso-width-percent:0;mso-height-percent:0;mso-wrap-distance-left:9pt;mso-wrap-distance-top:0;mso-wrap-distance-right:28.8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" filled="f" strokeweight="1.5pt">
                <v:stroke dashstyle="dash" opacity="0" joinstyle="round"/>
                <v:textbox inset="0,0,0,0">
                  <w:txbxContent>
                    <w:p w14:paraId="500FEECC" w14:textId="75A159DA" w:rsidR="00191164" w:rsidRPr="0044535B" w:rsidRDefault="00191164" w:rsidP="00191164">
                      <w:pPr>
                        <w:jc w:val="left"/>
                        <w:rPr>
                          <w:b/>
                          <w:color w:val="003366"/>
                          <w:sz w:val="28"/>
                        </w:rPr>
                      </w:pPr>
                      <w:r w:rsidRPr="0044535B">
                        <w:rPr>
                          <w:b/>
                          <w:color w:val="003366"/>
                          <w:sz w:val="28"/>
                        </w:rPr>
                        <w:t xml:space="preserve">LP </w:t>
                      </w:r>
                      <w:r>
                        <w:rPr>
                          <w:b/>
                          <w:color w:val="003366"/>
                          <w:sz w:val="28"/>
                        </w:rPr>
                        <w:t>4.5</w:t>
                      </w:r>
                    </w:p>
                    <w:p w14:paraId="0E48E5B3" w14:textId="77777777" w:rsidR="00191164" w:rsidRDefault="00191164" w:rsidP="00191164">
                      <w:pPr>
                        <w:spacing w:line="240" w:lineRule="auto"/>
                        <w:contextualSpacing/>
                        <w:jc w:val="left"/>
                        <w:rPr>
                          <w:b/>
                          <w:sz w:val="20"/>
                        </w:rPr>
                      </w:pPr>
                    </w:p>
                    <w:p w14:paraId="1DA0B27C" w14:textId="77777777" w:rsidR="00191164" w:rsidRPr="007C3899" w:rsidRDefault="00191164" w:rsidP="00191164">
                      <w:pPr>
                        <w:spacing w:line="240" w:lineRule="auto"/>
                        <w:contextualSpacing/>
                        <w:jc w:val="left"/>
                        <w:rPr>
                          <w:rFonts w:cstheme="minorHAnsi"/>
                          <w:b/>
                          <w:sz w:val="20"/>
                        </w:rPr>
                      </w:pPr>
                      <w:r w:rsidRPr="007C3899">
                        <w:rPr>
                          <w:rFonts w:cstheme="minorHAnsi"/>
                          <w:b/>
                          <w:sz w:val="20"/>
                        </w:rPr>
                        <w:t>Effective:</w:t>
                      </w:r>
                    </w:p>
                    <w:p w14:paraId="38EC0A33" w14:textId="4AD8CC7A" w:rsidR="00191164" w:rsidRPr="007C3899" w:rsidRDefault="00E17F22" w:rsidP="00191164">
                      <w:pPr>
                        <w:spacing w:line="240" w:lineRule="auto"/>
                        <w:contextualSpacing/>
                        <w:jc w:val="left"/>
                        <w:rPr>
                          <w:rFonts w:cstheme="minorHAnsi"/>
                          <w:sz w:val="20"/>
                        </w:rPr>
                      </w:pPr>
                      <w:r>
                        <w:rPr>
                          <w:rFonts w:cstheme="minorHAnsi"/>
                          <w:sz w:val="20"/>
                        </w:rPr>
                        <w:t>9/9/2021</w:t>
                      </w:r>
                    </w:p>
                    <w:p w14:paraId="5250277C" w14:textId="77777777" w:rsidR="00191164" w:rsidRPr="007C3899" w:rsidRDefault="00191164" w:rsidP="00191164">
                      <w:pPr>
                        <w:spacing w:line="240" w:lineRule="auto"/>
                        <w:contextualSpacing/>
                        <w:jc w:val="left"/>
                        <w:rPr>
                          <w:rFonts w:cstheme="minorHAnsi"/>
                          <w:sz w:val="20"/>
                        </w:rPr>
                      </w:pPr>
                    </w:p>
                    <w:p w14:paraId="68079B88" w14:textId="77777777" w:rsidR="00191164" w:rsidRDefault="00191164" w:rsidP="00191164">
                      <w:pPr>
                        <w:spacing w:line="240" w:lineRule="auto"/>
                        <w:contextualSpacing/>
                        <w:jc w:val="left"/>
                        <w:rPr>
                          <w:rFonts w:cstheme="minorHAnsi"/>
                          <w:color w:val="000000"/>
                          <w:sz w:val="20"/>
                          <w:szCs w:val="27"/>
                        </w:rPr>
                      </w:pPr>
                      <w:r w:rsidRPr="007C3899">
                        <w:rPr>
                          <w:rFonts w:cstheme="minorHAnsi"/>
                          <w:b/>
                          <w:color w:val="000000"/>
                          <w:sz w:val="20"/>
                          <w:szCs w:val="27"/>
                        </w:rPr>
                        <w:t>Revis</w:t>
                      </w:r>
                      <w:r>
                        <w:rPr>
                          <w:rFonts w:cstheme="minorHAnsi"/>
                          <w:b/>
                          <w:color w:val="000000"/>
                          <w:sz w:val="20"/>
                          <w:szCs w:val="27"/>
                        </w:rPr>
                        <w:t>ed</w:t>
                      </w:r>
                      <w:r w:rsidRPr="007C3899">
                        <w:rPr>
                          <w:rFonts w:cstheme="minorHAnsi"/>
                          <w:b/>
                          <w:color w:val="000000"/>
                          <w:sz w:val="20"/>
                          <w:szCs w:val="27"/>
                        </w:rPr>
                        <w:t>:</w:t>
                      </w:r>
                      <w:r w:rsidRPr="007C3899">
                        <w:rPr>
                          <w:rFonts w:cstheme="minorHAnsi"/>
                          <w:color w:val="000000"/>
                          <w:sz w:val="20"/>
                          <w:szCs w:val="27"/>
                        </w:rPr>
                        <w:t xml:space="preserve"> </w:t>
                      </w:r>
                    </w:p>
                    <w:p w14:paraId="06E6A84C" w14:textId="4D1646EF" w:rsidR="00191164" w:rsidRPr="007C3899" w:rsidRDefault="008F2C75" w:rsidP="00191164">
                      <w:pPr>
                        <w:spacing w:line="240" w:lineRule="auto"/>
                        <w:contextualSpacing/>
                        <w:jc w:val="left"/>
                        <w:rPr>
                          <w:rFonts w:cstheme="minorHAnsi"/>
                          <w:color w:val="000000"/>
                          <w:sz w:val="20"/>
                          <w:szCs w:val="27"/>
                        </w:rPr>
                      </w:pPr>
                      <w:r>
                        <w:rPr>
                          <w:rFonts w:cstheme="minorHAnsi"/>
                          <w:color w:val="000000"/>
                          <w:sz w:val="20"/>
                          <w:szCs w:val="27"/>
                        </w:rPr>
                        <w:t>3/27/2026</w:t>
                      </w:r>
                    </w:p>
                    <w:p w14:paraId="59D310B3" w14:textId="77777777" w:rsidR="00191164" w:rsidRPr="007C3899" w:rsidRDefault="00191164" w:rsidP="00191164">
                      <w:pPr>
                        <w:spacing w:line="240" w:lineRule="auto"/>
                        <w:contextualSpacing/>
                        <w:jc w:val="left"/>
                        <w:rPr>
                          <w:rFonts w:cstheme="minorHAnsi"/>
                          <w:sz w:val="14"/>
                        </w:rPr>
                      </w:pPr>
                    </w:p>
                    <w:p w14:paraId="1134797F" w14:textId="77777777" w:rsidR="00191164" w:rsidRPr="007C3899" w:rsidRDefault="00191164" w:rsidP="00191164">
                      <w:pPr>
                        <w:spacing w:line="240" w:lineRule="auto"/>
                        <w:contextualSpacing/>
                        <w:jc w:val="left"/>
                        <w:rPr>
                          <w:rFonts w:cstheme="minorHAnsi"/>
                          <w:b/>
                          <w:sz w:val="20"/>
                        </w:rPr>
                      </w:pPr>
                      <w:r w:rsidRPr="007C3899">
                        <w:rPr>
                          <w:rFonts w:cstheme="minorHAnsi"/>
                          <w:b/>
                          <w:sz w:val="20"/>
                        </w:rPr>
                        <w:t>Policy Owner:</w:t>
                      </w:r>
                    </w:p>
                    <w:p w14:paraId="2525C824" w14:textId="77777777" w:rsidR="00191164" w:rsidRPr="007C3899" w:rsidRDefault="00191164" w:rsidP="00191164">
                      <w:pPr>
                        <w:spacing w:line="240" w:lineRule="auto"/>
                        <w:contextualSpacing/>
                        <w:jc w:val="left"/>
                        <w:rPr>
                          <w:rFonts w:cstheme="minorHAnsi"/>
                          <w:sz w:val="20"/>
                        </w:rPr>
                      </w:pPr>
                      <w:r w:rsidRPr="007C3899">
                        <w:rPr>
                          <w:rFonts w:cstheme="minorHAnsi"/>
                          <w:sz w:val="20"/>
                        </w:rPr>
                        <w:t>Board of Trustees</w:t>
                      </w:r>
                    </w:p>
                    <w:p w14:paraId="357BE01A" w14:textId="77777777" w:rsidR="00191164" w:rsidRPr="007C3899" w:rsidRDefault="00191164" w:rsidP="00191164">
                      <w:pPr>
                        <w:spacing w:line="240" w:lineRule="auto"/>
                        <w:contextualSpacing/>
                        <w:jc w:val="left"/>
                        <w:rPr>
                          <w:rFonts w:cstheme="minorHAnsi"/>
                          <w:sz w:val="20"/>
                        </w:rPr>
                      </w:pPr>
                    </w:p>
                    <w:p w14:paraId="6C5102CF" w14:textId="77777777" w:rsidR="00191164" w:rsidRPr="007C3899" w:rsidRDefault="00191164" w:rsidP="00191164">
                      <w:pPr>
                        <w:spacing w:line="240" w:lineRule="auto"/>
                        <w:contextualSpacing/>
                        <w:jc w:val="left"/>
                        <w:rPr>
                          <w:rFonts w:cstheme="minorHAnsi"/>
                          <w:i/>
                          <w:sz w:val="20"/>
                        </w:rPr>
                      </w:pPr>
                      <w:r w:rsidRPr="007C3899">
                        <w:rPr>
                          <w:rFonts w:cstheme="minorHAnsi"/>
                          <w:b/>
                          <w:sz w:val="20"/>
                        </w:rPr>
                        <w:t>Policy Administrator:</w:t>
                      </w:r>
                      <w:r w:rsidRPr="007C3899">
                        <w:rPr>
                          <w:rFonts w:cstheme="minorHAnsi"/>
                          <w:sz w:val="20"/>
                        </w:rPr>
                        <w:t xml:space="preserve"> </w:t>
                      </w:r>
                    </w:p>
                    <w:p w14:paraId="7AE5B655" w14:textId="6181B5ED" w:rsidR="00191164" w:rsidRPr="007C3899" w:rsidRDefault="00C449F7" w:rsidP="00191164">
                      <w:pPr>
                        <w:spacing w:line="240" w:lineRule="auto"/>
                        <w:contextualSpacing/>
                        <w:jc w:val="left"/>
                        <w:rPr>
                          <w:rFonts w:cstheme="minorHAnsi"/>
                          <w:sz w:val="20"/>
                        </w:rPr>
                      </w:pPr>
                      <w:r>
                        <w:rPr>
                          <w:rFonts w:cstheme="minorHAnsi"/>
                          <w:sz w:val="20"/>
                        </w:rPr>
                        <w:t>Director of Procurement Services</w:t>
                      </w:r>
                    </w:p>
                    <w:p w14:paraId="5990D3E3" w14:textId="77777777" w:rsidR="00191164" w:rsidRPr="007C3899" w:rsidRDefault="00191164" w:rsidP="00191164">
                      <w:pPr>
                        <w:spacing w:line="240" w:lineRule="auto"/>
                        <w:contextualSpacing/>
                        <w:jc w:val="left"/>
                        <w:rPr>
                          <w:rFonts w:cstheme="minorHAnsi"/>
                          <w:b/>
                          <w:sz w:val="20"/>
                        </w:rPr>
                      </w:pPr>
                    </w:p>
                    <w:p w14:paraId="241D92CB" w14:textId="77777777" w:rsidR="00191164" w:rsidRPr="007C3899" w:rsidRDefault="00191164" w:rsidP="00191164">
                      <w:pPr>
                        <w:spacing w:line="240" w:lineRule="auto"/>
                        <w:contextualSpacing/>
                        <w:jc w:val="left"/>
                        <w:rPr>
                          <w:rFonts w:cstheme="minorHAnsi"/>
                          <w:b/>
                          <w:sz w:val="20"/>
                        </w:rPr>
                      </w:pPr>
                      <w:r w:rsidRPr="007C3899">
                        <w:rPr>
                          <w:rFonts w:cstheme="minorHAnsi"/>
                          <w:b/>
                          <w:sz w:val="20"/>
                        </w:rPr>
                        <w:t>Affected Parties:</w:t>
                      </w:r>
                    </w:p>
                    <w:p w14:paraId="1D953BBB" w14:textId="21A78A21" w:rsidR="00191164" w:rsidRPr="007C3899" w:rsidRDefault="00C449F7" w:rsidP="00191164">
                      <w:pPr>
                        <w:shd w:val="clear" w:color="auto" w:fill="FFFFFF"/>
                        <w:spacing w:after="0" w:line="240" w:lineRule="auto"/>
                        <w:jc w:val="left"/>
                        <w:textAlignment w:val="center"/>
                        <w:rPr>
                          <w:rFonts w:eastAsia="Times New Roman" w:cstheme="minorHAnsi"/>
                          <w:sz w:val="20"/>
                          <w:szCs w:val="21"/>
                        </w:rPr>
                      </w:pPr>
                      <w:r>
                        <w:rPr>
                          <w:rFonts w:eastAsia="Times New Roman" w:cstheme="minorHAnsi"/>
                          <w:sz w:val="20"/>
                          <w:szCs w:val="21"/>
                        </w:rPr>
                        <w:t>Employees</w:t>
                      </w:r>
                    </w:p>
                    <w:p w14:paraId="01214171" w14:textId="77777777" w:rsidR="00191164" w:rsidRPr="007C3899" w:rsidRDefault="00191164" w:rsidP="00191164">
                      <w:pPr>
                        <w:shd w:val="clear" w:color="auto" w:fill="FFFFFF"/>
                        <w:spacing w:after="0" w:line="240" w:lineRule="auto"/>
                        <w:jc w:val="left"/>
                        <w:textAlignment w:val="center"/>
                        <w:rPr>
                          <w:rFonts w:eastAsia="Times New Roman" w:cstheme="minorHAnsi"/>
                          <w:sz w:val="20"/>
                          <w:szCs w:val="21"/>
                        </w:rPr>
                      </w:pPr>
                    </w:p>
                    <w:p w14:paraId="73D82A9E" w14:textId="77777777" w:rsidR="00191164" w:rsidRPr="007C3899" w:rsidRDefault="00191164" w:rsidP="00191164">
                      <w:pPr>
                        <w:shd w:val="clear" w:color="auto" w:fill="FFFFFF"/>
                        <w:spacing w:after="0" w:line="240" w:lineRule="auto"/>
                        <w:jc w:val="left"/>
                        <w:textAlignment w:val="center"/>
                        <w:rPr>
                          <w:rFonts w:eastAsia="Times New Roman" w:cstheme="minorHAnsi"/>
                          <w:b/>
                          <w:sz w:val="20"/>
                          <w:szCs w:val="21"/>
                        </w:rPr>
                      </w:pPr>
                      <w:r w:rsidRPr="007C3899">
                        <w:rPr>
                          <w:rFonts w:eastAsia="Times New Roman" w:cstheme="minorHAnsi"/>
                          <w:b/>
                          <w:sz w:val="20"/>
                          <w:szCs w:val="21"/>
                        </w:rPr>
                        <w:t>Table of Contents:</w:t>
                      </w:r>
                    </w:p>
                    <w:p w14:paraId="46E7F3CC" w14:textId="2F6997F3" w:rsidR="00191164" w:rsidRPr="007C3899" w:rsidRDefault="00C449F7" w:rsidP="00191164">
                      <w:pPr>
                        <w:pStyle w:val="ListParagraph"/>
                        <w:numPr>
                          <w:ilvl w:val="0"/>
                          <w:numId w:val="10"/>
                        </w:numPr>
                        <w:spacing w:after="0"/>
                        <w:ind w:left="450"/>
                        <w:jc w:val="left"/>
                        <w:rPr>
                          <w:rFonts w:cstheme="minorHAnsi"/>
                          <w:b/>
                          <w:sz w:val="20"/>
                          <w:szCs w:val="24"/>
                        </w:rPr>
                      </w:pPr>
                      <w:r>
                        <w:rPr>
                          <w:rFonts w:cstheme="minorHAnsi"/>
                          <w:sz w:val="20"/>
                          <w:szCs w:val="24"/>
                        </w:rPr>
                        <w:t>Program Overview</w:t>
                      </w:r>
                    </w:p>
                    <w:p w14:paraId="4B80BCFD" w14:textId="5B74BEA9" w:rsidR="00191164" w:rsidRPr="00C449F7" w:rsidRDefault="00C449F7" w:rsidP="00191164">
                      <w:pPr>
                        <w:pStyle w:val="ListParagraph"/>
                        <w:numPr>
                          <w:ilvl w:val="0"/>
                          <w:numId w:val="10"/>
                        </w:numPr>
                        <w:spacing w:after="0"/>
                        <w:ind w:left="450"/>
                        <w:jc w:val="left"/>
                        <w:rPr>
                          <w:rFonts w:cstheme="minorHAnsi"/>
                          <w:b/>
                          <w:sz w:val="20"/>
                          <w:szCs w:val="24"/>
                        </w:rPr>
                      </w:pPr>
                      <w:r>
                        <w:rPr>
                          <w:rFonts w:cstheme="minorHAnsi"/>
                          <w:sz w:val="20"/>
                          <w:szCs w:val="24"/>
                        </w:rPr>
                        <w:t>Statewide Program Administration</w:t>
                      </w:r>
                    </w:p>
                    <w:p w14:paraId="24DF149F" w14:textId="5DAB2F7E" w:rsidR="00191164"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State Agency Roles and Responsibilities</w:t>
                      </w:r>
                    </w:p>
                    <w:p w14:paraId="29712FBE" w14:textId="6528F521"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Use of the P-Card</w:t>
                      </w:r>
                    </w:p>
                    <w:p w14:paraId="0B69C033" w14:textId="6492CD19"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Program Compliance</w:t>
                      </w:r>
                    </w:p>
                    <w:p w14:paraId="348863B5" w14:textId="35718E1B"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Types of Accounts</w:t>
                      </w:r>
                    </w:p>
                    <w:p w14:paraId="3105F850" w14:textId="352B52CA"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Legal Issues</w:t>
                      </w:r>
                    </w:p>
                    <w:p w14:paraId="49D2B6C6" w14:textId="4B15F3CE"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Student Group Travel</w:t>
                      </w:r>
                    </w:p>
                    <w:p w14:paraId="6C492989" w14:textId="13D01ED5" w:rsidR="00C449F7" w:rsidRPr="00C449F7" w:rsidRDefault="00C449F7" w:rsidP="00191164">
                      <w:pPr>
                        <w:pStyle w:val="ListParagraph"/>
                        <w:numPr>
                          <w:ilvl w:val="0"/>
                          <w:numId w:val="10"/>
                        </w:numPr>
                        <w:spacing w:after="0"/>
                        <w:ind w:left="450"/>
                        <w:jc w:val="left"/>
                        <w:rPr>
                          <w:rFonts w:cstheme="minorHAnsi"/>
                          <w:bCs/>
                          <w:sz w:val="20"/>
                          <w:szCs w:val="24"/>
                        </w:rPr>
                      </w:pPr>
                      <w:r w:rsidRPr="00C449F7">
                        <w:rPr>
                          <w:rFonts w:cstheme="minorHAnsi"/>
                          <w:bCs/>
                          <w:sz w:val="20"/>
                          <w:szCs w:val="24"/>
                        </w:rPr>
                        <w:t>Appendix</w:t>
                      </w:r>
                    </w:p>
                    <w:p w14:paraId="1D26E205" w14:textId="77777777" w:rsidR="00191164" w:rsidRDefault="00191164" w:rsidP="00191164">
                      <w:pPr>
                        <w:pStyle w:val="ListParagraph"/>
                        <w:numPr>
                          <w:ilvl w:val="0"/>
                          <w:numId w:val="10"/>
                        </w:numPr>
                        <w:spacing w:after="0"/>
                        <w:ind w:left="450"/>
                        <w:jc w:val="left"/>
                        <w:rPr>
                          <w:rFonts w:cstheme="minorHAnsi"/>
                          <w:sz w:val="20"/>
                          <w:szCs w:val="24"/>
                        </w:rPr>
                      </w:pPr>
                      <w:r>
                        <w:rPr>
                          <w:rFonts w:cstheme="minorHAnsi"/>
                          <w:sz w:val="20"/>
                          <w:szCs w:val="24"/>
                        </w:rPr>
                        <w:t xml:space="preserve">Policy Revision </w:t>
                      </w:r>
                    </w:p>
                    <w:p w14:paraId="77B98D84" w14:textId="77777777" w:rsidR="00191164" w:rsidRPr="007C3899" w:rsidRDefault="00191164" w:rsidP="00191164">
                      <w:pPr>
                        <w:pStyle w:val="ListParagraph"/>
                        <w:spacing w:after="0"/>
                        <w:ind w:left="450"/>
                        <w:jc w:val="left"/>
                        <w:rPr>
                          <w:rFonts w:cstheme="minorHAnsi"/>
                          <w:sz w:val="20"/>
                          <w:szCs w:val="24"/>
                        </w:rPr>
                      </w:pPr>
                      <w:r>
                        <w:rPr>
                          <w:rFonts w:cstheme="minorHAnsi"/>
                          <w:sz w:val="20"/>
                          <w:szCs w:val="24"/>
                        </w:rPr>
                        <w:t>History</w:t>
                      </w:r>
                    </w:p>
                    <w:p w14:paraId="2476E788" w14:textId="77777777" w:rsidR="00191164" w:rsidRPr="007C3899" w:rsidRDefault="00191164" w:rsidP="00191164">
                      <w:pPr>
                        <w:spacing w:line="240" w:lineRule="auto"/>
                        <w:contextualSpacing/>
                        <w:jc w:val="left"/>
                        <w:rPr>
                          <w:rFonts w:eastAsia="Times New Roman" w:cstheme="minorHAnsi"/>
                          <w:sz w:val="20"/>
                          <w:szCs w:val="21"/>
                        </w:rPr>
                      </w:pPr>
                    </w:p>
                    <w:p w14:paraId="009D1983" w14:textId="77777777" w:rsidR="00191164" w:rsidRPr="007C3899" w:rsidRDefault="00191164" w:rsidP="00191164">
                      <w:pPr>
                        <w:shd w:val="clear" w:color="auto" w:fill="FFFFFF"/>
                        <w:spacing w:after="0" w:line="240" w:lineRule="auto"/>
                        <w:jc w:val="left"/>
                        <w:textAlignment w:val="center"/>
                        <w:rPr>
                          <w:rFonts w:eastAsia="Times New Roman" w:cstheme="minorHAnsi"/>
                          <w:sz w:val="20"/>
                          <w:szCs w:val="21"/>
                        </w:rPr>
                      </w:pPr>
                    </w:p>
                  </w:txbxContent>
                </v:textbox>
                <w10:wrap type="square" side="right" anchorx="margin" anchory="page"/>
              </v:shape>
            </w:pict>
          </mc:Fallback>
        </mc:AlternateContent>
      </w:r>
      <w:r w:rsidRPr="00850343">
        <w:rPr>
          <w:noProof/>
          <w:color w:val="auto"/>
        </w:rPr>
        <mc:AlternateContent>
          <mc:Choice Requires="wps">
            <w:drawing>
              <wp:anchor distT="0" distB="0" distL="114300" distR="114300" simplePos="0" relativeHeight="251662336" behindDoc="0" locked="0" layoutInCell="1" allowOverlap="1" wp14:anchorId="600F4184" wp14:editId="168979D5">
                <wp:simplePos x="0" y="0"/>
                <wp:positionH relativeFrom="column">
                  <wp:posOffset>850265</wp:posOffset>
                </wp:positionH>
                <wp:positionV relativeFrom="page">
                  <wp:posOffset>1700530</wp:posOffset>
                </wp:positionV>
                <wp:extent cx="36576" cy="7406640"/>
                <wp:effectExtent l="0" t="0" r="20955" b="22860"/>
                <wp:wrapNone/>
                <wp:docPr id="6" name="Straight Connector 6" descr="P1#y1"/>
                <wp:cNvGraphicFramePr/>
                <a:graphic xmlns:a="http://schemas.openxmlformats.org/drawingml/2006/main">
                  <a:graphicData uri="http://schemas.microsoft.com/office/word/2010/wordprocessingShape">
                    <wps:wsp>
                      <wps:cNvCnPr/>
                      <wps:spPr>
                        <a:xfrm>
                          <a:off x="0" y="0"/>
                          <a:ext cx="36576" cy="7406640"/>
                        </a:xfrm>
                        <a:prstGeom prst="line">
                          <a:avLst/>
                        </a:prstGeom>
                        <a:ln w="12700">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00A11" id="Straight Connector 6" o:spid="_x0000_s1026" alt="P1#y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95pt,133.9pt" to="69.85pt,7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" strokecolor="#b9b9b9 [2414]" strokeweight="1pt">
                <v:stroke dashstyle="dash"/>
                <w10:wrap anchory="page"/>
              </v:line>
            </w:pict>
          </mc:Fallback>
        </mc:AlternateContent>
      </w:r>
      <w:r w:rsidRPr="00850343">
        <w:rPr>
          <w:noProof/>
          <w:color w:val="auto"/>
        </w:rPr>
        <w:drawing>
          <wp:anchor distT="0" distB="0" distL="114300" distR="114300" simplePos="0" relativeHeight="251659264" behindDoc="0" locked="0" layoutInCell="1" allowOverlap="1" wp14:anchorId="2706CC2D" wp14:editId="74F70F94">
            <wp:simplePos x="0" y="0"/>
            <wp:positionH relativeFrom="column">
              <wp:posOffset>-667385</wp:posOffset>
            </wp:positionH>
            <wp:positionV relativeFrom="page">
              <wp:posOffset>191770</wp:posOffset>
            </wp:positionV>
            <wp:extent cx="7242048" cy="1353312"/>
            <wp:effectExtent l="0" t="0" r="0" b="0"/>
            <wp:wrapTopAndBottom/>
            <wp:docPr id="3" name="Picture 3"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rectangle with white text&#10;&#10;Description automatically generated"/>
                    <pic:cNvPicPr preferRelativeResize="0"/>
                  </pic:nvPicPr>
                  <pic:blipFill>
                    <a:blip r:embed="rId11" cstate="print">
                      <a:extLst>
                        <a:ext uri="{28A0092B-C50C-407E-A947-70E740481C1C}">
                          <a14:useLocalDpi xmlns:a14="http://schemas.microsoft.com/office/drawing/2010/main" val="0"/>
                        </a:ext>
                      </a:extLst>
                    </a:blip>
                    <a:stretch>
                      <a:fillRect/>
                    </a:stretch>
                  </pic:blipFill>
                  <pic:spPr bwMode="auto">
                    <a:xfrm>
                      <a:off x="0" y="0"/>
                      <a:ext cx="7242048" cy="13533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6CF1" w:rsidRPr="00850343">
        <w:rPr>
          <w:color w:val="auto"/>
        </w:rPr>
        <w:t>P-Card Manual</w:t>
      </w:r>
    </w:p>
    <w:p w14:paraId="1ADE9292" w14:textId="531EB388" w:rsidR="006A7760" w:rsidRPr="00B62215" w:rsidRDefault="00817CF6" w:rsidP="00454727">
      <w:pPr>
        <w:pStyle w:val="PolicyType"/>
        <w:jc w:val="left"/>
        <w:rPr>
          <w:color w:val="A6A6A6" w:themeColor="background1" w:themeShade="A6"/>
          <w:spacing w:val="20"/>
        </w:rPr>
      </w:pPr>
      <w:r w:rsidRPr="00B62215">
        <w:rPr>
          <w:color w:val="A6A6A6" w:themeColor="background1" w:themeShade="A6"/>
          <w:spacing w:val="20"/>
        </w:rPr>
        <w:t>Lander University Policy</w:t>
      </w:r>
      <w:r w:rsidR="00F8787D" w:rsidRPr="00B62215">
        <w:rPr>
          <w:color w:val="A6A6A6" w:themeColor="background1" w:themeShade="A6"/>
          <w:spacing w:val="20"/>
        </w:rPr>
        <w:t xml:space="preserve"> and Statutory Reference</w:t>
      </w:r>
    </w:p>
    <w:p w14:paraId="2DBFEADC" w14:textId="77777777" w:rsidR="00850343" w:rsidRPr="00850343" w:rsidRDefault="00850343" w:rsidP="00454727">
      <w:pPr>
        <w:pStyle w:val="PolicyType"/>
        <w:jc w:val="left"/>
        <w:rPr>
          <w:color w:val="auto"/>
        </w:rPr>
      </w:pPr>
    </w:p>
    <w:p w14:paraId="265898FD" w14:textId="07E76922" w:rsidR="00A5345C" w:rsidRPr="00850343" w:rsidRDefault="00A5345C" w:rsidP="00454727">
      <w:pPr>
        <w:spacing w:line="240" w:lineRule="auto"/>
        <w:jc w:val="left"/>
      </w:pPr>
      <w:r w:rsidRPr="00850343">
        <w:rPr>
          <w:b/>
          <w:bCs/>
        </w:rPr>
        <w:t>State P-Card Policy Effective Date:</w:t>
      </w:r>
      <w:r w:rsidRPr="00850343">
        <w:t xml:space="preserve"> </w:t>
      </w:r>
      <w:r w:rsidR="0092463E" w:rsidRPr="00850343">
        <w:t>9/9/2021</w:t>
      </w:r>
    </w:p>
    <w:p w14:paraId="67A99CF0" w14:textId="72F27F74" w:rsidR="007A63C5" w:rsidRPr="00850343" w:rsidRDefault="00A5345C" w:rsidP="00454727">
      <w:pPr>
        <w:spacing w:line="240" w:lineRule="auto"/>
        <w:jc w:val="left"/>
      </w:pPr>
      <w:r w:rsidRPr="00850343">
        <w:rPr>
          <w:b/>
          <w:bCs/>
        </w:rPr>
        <w:t xml:space="preserve">Lander P-Card Policy </w:t>
      </w:r>
      <w:r w:rsidR="0059299F" w:rsidRPr="00850343">
        <w:rPr>
          <w:b/>
          <w:bCs/>
        </w:rPr>
        <w:t>Last Revised Date:</w:t>
      </w:r>
      <w:r w:rsidR="0059299F" w:rsidRPr="00850343">
        <w:t xml:space="preserve"> </w:t>
      </w:r>
      <w:r w:rsidR="008F2C75">
        <w:t>3</w:t>
      </w:r>
      <w:r w:rsidR="003B1862">
        <w:t>/</w:t>
      </w:r>
      <w:r w:rsidR="008F2C75">
        <w:t>27</w:t>
      </w:r>
      <w:r w:rsidR="003B1862">
        <w:t>/202</w:t>
      </w:r>
      <w:r w:rsidR="008F2C75">
        <w:t>6</w:t>
      </w:r>
    </w:p>
    <w:p w14:paraId="01C9971B" w14:textId="77777777" w:rsidR="00614769" w:rsidRPr="00850343" w:rsidRDefault="00614769" w:rsidP="00454727">
      <w:pPr>
        <w:spacing w:line="240" w:lineRule="auto"/>
        <w:jc w:val="left"/>
      </w:pPr>
    </w:p>
    <w:p w14:paraId="4154BD32" w14:textId="5DD33C1B" w:rsidR="005167D7" w:rsidRPr="00850343" w:rsidRDefault="005167D7" w:rsidP="00191164">
      <w:pPr>
        <w:pStyle w:val="Heading1"/>
        <w:ind w:left="2160"/>
      </w:pPr>
      <w:r w:rsidRPr="00850343">
        <w:t>Program Overview</w:t>
      </w:r>
    </w:p>
    <w:p w14:paraId="573336A5" w14:textId="7F0417CB" w:rsidR="005167D7" w:rsidRPr="00850343" w:rsidRDefault="005167D7" w:rsidP="00191164">
      <w:pPr>
        <w:pStyle w:val="Heading2"/>
        <w:ind w:left="2736"/>
      </w:pPr>
      <w:r w:rsidRPr="00850343">
        <w:t xml:space="preserve">The State of South Carolina Purchasing Card (P-Card) is a charge card designed to enable authorized State of South Carolina employees to make small value purchases of supplies, materials, equipment, and services for </w:t>
      </w:r>
      <w:r w:rsidR="00530EA3" w:rsidRPr="00850343">
        <w:t>s</w:t>
      </w:r>
      <w:r w:rsidRPr="00850343">
        <w:t>tate business use. The program streamlines payments by eliminating the administrative burdens and costs associated with traditional methods of payment.</w:t>
      </w:r>
    </w:p>
    <w:p w14:paraId="1AB11A1A" w14:textId="62EBC79A" w:rsidR="005167D7" w:rsidRPr="00850343" w:rsidRDefault="005167D7" w:rsidP="00191164">
      <w:pPr>
        <w:pStyle w:val="Heading2"/>
        <w:ind w:left="2736"/>
      </w:pPr>
      <w:r w:rsidRPr="00850343">
        <w:t xml:space="preserve">The P-Card Program uses a VISA© purchasing card issued by Bank of America pursuant to a contract awarded to the </w:t>
      </w:r>
      <w:r w:rsidR="00530EA3" w:rsidRPr="00850343">
        <w:t>b</w:t>
      </w:r>
      <w:r w:rsidRPr="00850343">
        <w:t xml:space="preserve">ank by the Division of Procurement Services (DPS), with assistance from the Comptroller General’s Office (OCG). The P-Card may only be used for official </w:t>
      </w:r>
      <w:r w:rsidR="00530EA3" w:rsidRPr="00850343">
        <w:t>s</w:t>
      </w:r>
      <w:r w:rsidRPr="00850343">
        <w:t xml:space="preserve">tate business and must be surrendered upon termination of employment or upon demand by the </w:t>
      </w:r>
      <w:r w:rsidR="00530EA3" w:rsidRPr="00850343">
        <w:t>s</w:t>
      </w:r>
      <w:r w:rsidRPr="00850343">
        <w:t>tate or by the cardholder’s employer.</w:t>
      </w:r>
    </w:p>
    <w:p w14:paraId="050EEE7E" w14:textId="4AC05A8C" w:rsidR="005167D7" w:rsidRPr="00850343" w:rsidRDefault="005167D7" w:rsidP="00191164">
      <w:pPr>
        <w:pStyle w:val="Heading2"/>
        <w:ind w:left="2736"/>
      </w:pPr>
      <w:r w:rsidRPr="00850343">
        <w:t xml:space="preserve">The P-Card is the only purchasing card authorized for use by employees of any </w:t>
      </w:r>
      <w:r w:rsidR="00530EA3" w:rsidRPr="00850343">
        <w:t>s</w:t>
      </w:r>
      <w:r w:rsidRPr="00850343">
        <w:t xml:space="preserve">tate </w:t>
      </w:r>
      <w:r w:rsidR="00530EA3" w:rsidRPr="00850343">
        <w:t>a</w:t>
      </w:r>
      <w:r w:rsidRPr="00850343">
        <w:t xml:space="preserve">gencies and by authorized employees of </w:t>
      </w:r>
      <w:r w:rsidR="00530EA3" w:rsidRPr="00850343">
        <w:t>s</w:t>
      </w:r>
      <w:r w:rsidRPr="00850343">
        <w:t xml:space="preserve">tate </w:t>
      </w:r>
      <w:r w:rsidR="00530EA3" w:rsidRPr="00850343">
        <w:t>c</w:t>
      </w:r>
      <w:r w:rsidRPr="00850343">
        <w:t xml:space="preserve">olleges and </w:t>
      </w:r>
      <w:r w:rsidR="00530EA3" w:rsidRPr="00850343">
        <w:t>u</w:t>
      </w:r>
      <w:r w:rsidRPr="00850343">
        <w:t>niversities.</w:t>
      </w:r>
    </w:p>
    <w:p w14:paraId="360568F5" w14:textId="562204BA" w:rsidR="005167D7" w:rsidRPr="00850343" w:rsidRDefault="005167D7" w:rsidP="00191164">
      <w:pPr>
        <w:pStyle w:val="Heading2"/>
        <w:ind w:left="2736"/>
      </w:pPr>
      <w:r w:rsidRPr="00850343">
        <w:t xml:space="preserve">All </w:t>
      </w:r>
      <w:r w:rsidR="00530EA3" w:rsidRPr="00850343">
        <w:t>e</w:t>
      </w:r>
      <w:r w:rsidRPr="00850343">
        <w:t xml:space="preserve">ntities are required to use the Works TM Payment Manager (Works TM) system provided by the </w:t>
      </w:r>
      <w:r w:rsidR="00530EA3" w:rsidRPr="00850343">
        <w:t>b</w:t>
      </w:r>
      <w:r w:rsidRPr="00850343">
        <w:t>ank, or other system approved by DPS, for card administration and cardholder monthly bank statement reconciliation.</w:t>
      </w:r>
    </w:p>
    <w:p w14:paraId="45498787" w14:textId="77777777" w:rsidR="00191164" w:rsidRPr="00850343" w:rsidRDefault="00191164">
      <w:pPr>
        <w:spacing w:before="0" w:after="200"/>
        <w:rPr>
          <w:spacing w:val="5"/>
          <w:szCs w:val="28"/>
        </w:rPr>
      </w:pPr>
      <w:r w:rsidRPr="00850343">
        <w:br w:type="page"/>
      </w:r>
    </w:p>
    <w:p w14:paraId="56B4F23A" w14:textId="708BFBD8" w:rsidR="005167D7" w:rsidRPr="00850343" w:rsidRDefault="005167D7" w:rsidP="00191164">
      <w:pPr>
        <w:pStyle w:val="Heading2"/>
      </w:pPr>
      <w:r w:rsidRPr="00850343">
        <w:lastRenderedPageBreak/>
        <w:t xml:space="preserve">Under the terms of the contract with the </w:t>
      </w:r>
      <w:r w:rsidR="00530EA3" w:rsidRPr="00850343">
        <w:t>b</w:t>
      </w:r>
      <w:r w:rsidRPr="00850343">
        <w:t xml:space="preserve">ank, </w:t>
      </w:r>
      <w:r w:rsidR="00530EA3" w:rsidRPr="00850343">
        <w:t>c</w:t>
      </w:r>
      <w:r w:rsidRPr="00850343">
        <w:t xml:space="preserve">ounties and </w:t>
      </w:r>
      <w:r w:rsidR="00530EA3" w:rsidRPr="00850343">
        <w:t>l</w:t>
      </w:r>
      <w:r w:rsidRPr="00850343">
        <w:t xml:space="preserve">ocal </w:t>
      </w:r>
      <w:r w:rsidR="00530EA3" w:rsidRPr="00850343">
        <w:t>p</w:t>
      </w:r>
      <w:r w:rsidRPr="00850343">
        <w:t xml:space="preserve">olitical </w:t>
      </w:r>
      <w:r w:rsidR="00530EA3" w:rsidRPr="00850343">
        <w:t>s</w:t>
      </w:r>
      <w:r w:rsidRPr="00850343">
        <w:t xml:space="preserve">ubdivisions may also use the P-Card. DPS recommends that </w:t>
      </w:r>
      <w:r w:rsidR="00530EA3" w:rsidRPr="00850343">
        <w:t>c</w:t>
      </w:r>
      <w:r w:rsidRPr="00850343">
        <w:t xml:space="preserve">ounties and </w:t>
      </w:r>
      <w:r w:rsidR="00530EA3" w:rsidRPr="00850343">
        <w:t>l</w:t>
      </w:r>
      <w:r w:rsidRPr="00850343">
        <w:t xml:space="preserve">ocal </w:t>
      </w:r>
      <w:r w:rsidR="00530EA3" w:rsidRPr="00850343">
        <w:t>p</w:t>
      </w:r>
      <w:r w:rsidRPr="00850343">
        <w:t xml:space="preserve">olitical </w:t>
      </w:r>
      <w:r w:rsidR="00530EA3" w:rsidRPr="00850343">
        <w:t>s</w:t>
      </w:r>
      <w:r w:rsidRPr="00850343">
        <w:t xml:space="preserve">ubdivisions participating in the P-Card Program adopt and adhere to this </w:t>
      </w:r>
      <w:r w:rsidR="00530EA3" w:rsidRPr="00850343">
        <w:t>s</w:t>
      </w:r>
      <w:r w:rsidRPr="00850343">
        <w:t xml:space="preserve">tatewide </w:t>
      </w:r>
      <w:r w:rsidR="00530EA3" w:rsidRPr="00850343">
        <w:t>p</w:t>
      </w:r>
      <w:r w:rsidRPr="00850343">
        <w:t xml:space="preserve">urchasing </w:t>
      </w:r>
      <w:r w:rsidR="00530EA3" w:rsidRPr="00850343">
        <w:t>c</w:t>
      </w:r>
      <w:r w:rsidRPr="00850343">
        <w:t xml:space="preserve">ard </w:t>
      </w:r>
      <w:r w:rsidR="00530EA3" w:rsidRPr="00850343">
        <w:t>p</w:t>
      </w:r>
      <w:r w:rsidRPr="00850343">
        <w:t xml:space="preserve">olicy. However, it is the responsibility of the appropriate governing body to put into place a P-Card policy and ensure </w:t>
      </w:r>
      <w:r w:rsidR="00530EA3" w:rsidRPr="00850343">
        <w:t xml:space="preserve">that </w:t>
      </w:r>
      <w:r w:rsidRPr="00850343">
        <w:t>its local entity adheres to that policy.</w:t>
      </w:r>
    </w:p>
    <w:p w14:paraId="0BB5BF96" w14:textId="1F113B87" w:rsidR="005167D7" w:rsidRPr="00850343" w:rsidRDefault="005167D7" w:rsidP="00191164">
      <w:pPr>
        <w:pStyle w:val="Heading2"/>
      </w:pPr>
      <w:r w:rsidRPr="00850343">
        <w:t>Use of the P-Card is subject to the small purchase procedures established by the State Consolidated Procurement Code (Code), this policy</w:t>
      </w:r>
      <w:r w:rsidR="00530EA3" w:rsidRPr="00850343">
        <w:t>,</w:t>
      </w:r>
      <w:r w:rsidRPr="00850343">
        <w:t xml:space="preserve"> and </w:t>
      </w:r>
      <w:r w:rsidR="00530EA3" w:rsidRPr="00850343">
        <w:t>a</w:t>
      </w:r>
      <w:r w:rsidRPr="00850343">
        <w:t>gency purchasing policies and procedures.</w:t>
      </w:r>
    </w:p>
    <w:p w14:paraId="01E07314" w14:textId="00EC5BCF" w:rsidR="005167D7" w:rsidRPr="00850343" w:rsidRDefault="005167D7" w:rsidP="00454727">
      <w:pPr>
        <w:pStyle w:val="Heading1"/>
      </w:pPr>
      <w:r w:rsidRPr="00850343">
        <w:t>Statewide Program Administration</w:t>
      </w:r>
    </w:p>
    <w:p w14:paraId="068ACF9F" w14:textId="7C427A22" w:rsidR="005167D7" w:rsidRPr="00850343" w:rsidRDefault="005F26DB" w:rsidP="00191164">
      <w:pPr>
        <w:pStyle w:val="Heading2"/>
      </w:pPr>
      <w:r w:rsidRPr="00850343">
        <w:t>Administration</w:t>
      </w:r>
    </w:p>
    <w:p w14:paraId="1D546D07" w14:textId="19D21B63" w:rsidR="005F26DB" w:rsidRPr="00850343" w:rsidRDefault="005F26DB" w:rsidP="00454727">
      <w:pPr>
        <w:pStyle w:val="Heading3"/>
      </w:pPr>
      <w:r w:rsidRPr="00850343">
        <w:t xml:space="preserve">The DPS P-Card </w:t>
      </w:r>
      <w:r w:rsidR="00530EA3" w:rsidRPr="00850343">
        <w:t>c</w:t>
      </w:r>
      <w:r w:rsidRPr="00850343">
        <w:t xml:space="preserve">oordinator serves as the </w:t>
      </w:r>
      <w:r w:rsidR="00530EA3" w:rsidRPr="00850343">
        <w:t>s</w:t>
      </w:r>
      <w:r w:rsidRPr="00850343">
        <w:t xml:space="preserve">tatewide </w:t>
      </w:r>
      <w:r w:rsidR="00530EA3" w:rsidRPr="00850343">
        <w:t>c</w:t>
      </w:r>
      <w:r w:rsidRPr="00850343">
        <w:t xml:space="preserve">ontract </w:t>
      </w:r>
      <w:r w:rsidR="00530EA3" w:rsidRPr="00850343">
        <w:t>a</w:t>
      </w:r>
      <w:r w:rsidRPr="00850343">
        <w:t xml:space="preserve">dministrator for this </w:t>
      </w:r>
      <w:r w:rsidR="00A53ABE" w:rsidRPr="00850343">
        <w:t>p</w:t>
      </w:r>
      <w:r w:rsidRPr="00850343">
        <w:t xml:space="preserve">rogram, including the provision of liaison services </w:t>
      </w:r>
      <w:r w:rsidR="00A53ABE" w:rsidRPr="00850343">
        <w:t xml:space="preserve">among </w:t>
      </w:r>
      <w:r w:rsidRPr="00850343">
        <w:t xml:space="preserve">the OCG, the </w:t>
      </w:r>
      <w:r w:rsidR="00A53ABE" w:rsidRPr="00850343">
        <w:t>b</w:t>
      </w:r>
      <w:r w:rsidRPr="00850343">
        <w:t xml:space="preserve">ank, and the customer </w:t>
      </w:r>
      <w:r w:rsidR="00A53ABE" w:rsidRPr="00850343">
        <w:t>a</w:t>
      </w:r>
      <w:r w:rsidRPr="00850343">
        <w:t xml:space="preserve">gencies. The P-Card </w:t>
      </w:r>
      <w:r w:rsidR="00A53ABE" w:rsidRPr="00850343">
        <w:t>c</w:t>
      </w:r>
      <w:r w:rsidRPr="00850343">
        <w:t xml:space="preserve">oordinator is responsible for all contractual matters regarding the </w:t>
      </w:r>
      <w:r w:rsidR="00A53ABE" w:rsidRPr="00850343">
        <w:t>p</w:t>
      </w:r>
      <w:r w:rsidRPr="00850343">
        <w:t xml:space="preserve">rogram, including the approval of new Group A &amp; B Agencies and Group C entities. </w:t>
      </w:r>
      <w:r w:rsidR="00E1553E" w:rsidRPr="00850343">
        <w:t xml:space="preserve">An individual </w:t>
      </w:r>
      <w:r w:rsidRPr="00850343">
        <w:t xml:space="preserve">may contact the P-Card </w:t>
      </w:r>
      <w:r w:rsidR="00A53ABE" w:rsidRPr="00850343">
        <w:t>c</w:t>
      </w:r>
      <w:r w:rsidRPr="00850343">
        <w:t xml:space="preserve">oordinator by calling the DPS at 803-737-0600 or sending an email to </w:t>
      </w:r>
      <w:hyperlink r:id="rId12" w:history="1">
        <w:r w:rsidRPr="00850343">
          <w:rPr>
            <w:rStyle w:val="Hyperlink"/>
            <w:color w:val="auto"/>
          </w:rPr>
          <w:t>pcard@mmo.sc.gov</w:t>
        </w:r>
      </w:hyperlink>
      <w:r w:rsidRPr="00850343">
        <w:t>.</w:t>
      </w:r>
    </w:p>
    <w:p w14:paraId="7198D474" w14:textId="0E705857" w:rsidR="005F26DB" w:rsidRPr="00850343" w:rsidRDefault="00E1553E" w:rsidP="00454727">
      <w:pPr>
        <w:pStyle w:val="Heading3"/>
      </w:pPr>
      <w:r w:rsidRPr="00850343">
        <w:t>State i</w:t>
      </w:r>
      <w:r w:rsidR="005F26DB" w:rsidRPr="00850343">
        <w:t xml:space="preserve">nstitutions of </w:t>
      </w:r>
      <w:r w:rsidR="00530EA3" w:rsidRPr="00850343">
        <w:t>h</w:t>
      </w:r>
      <w:r w:rsidR="005F26DB" w:rsidRPr="00850343">
        <w:t xml:space="preserve">igher </w:t>
      </w:r>
      <w:r w:rsidR="00530EA3" w:rsidRPr="00850343">
        <w:t>e</w:t>
      </w:r>
      <w:r w:rsidR="005F26DB" w:rsidRPr="00850343">
        <w:t xml:space="preserve">ducation (Group “B” Agencies) have delegated authority that allows them to make payments from </w:t>
      </w:r>
      <w:r w:rsidR="00530EA3" w:rsidRPr="00850343">
        <w:t>a</w:t>
      </w:r>
      <w:r w:rsidR="005F26DB" w:rsidRPr="00850343">
        <w:t xml:space="preserve">gency checking accounts. They are not on the </w:t>
      </w:r>
      <w:r w:rsidR="00A53ABE" w:rsidRPr="00850343">
        <w:t>s</w:t>
      </w:r>
      <w:r w:rsidR="005F26DB" w:rsidRPr="00850343">
        <w:t>tate accounting or accounts payables systems.</w:t>
      </w:r>
    </w:p>
    <w:p w14:paraId="68C64E18" w14:textId="0DD49C23" w:rsidR="00C72D7E" w:rsidRPr="00850343" w:rsidRDefault="00C72D7E" w:rsidP="00191164">
      <w:pPr>
        <w:pStyle w:val="Heading2"/>
      </w:pPr>
      <w:r w:rsidRPr="00850343">
        <w:t>State P-Card Policy</w:t>
      </w:r>
    </w:p>
    <w:p w14:paraId="08F2AC61" w14:textId="02740907" w:rsidR="003B1593" w:rsidRPr="00850343" w:rsidRDefault="00C72D7E" w:rsidP="00454727">
      <w:pPr>
        <w:pStyle w:val="Heading3"/>
      </w:pPr>
      <w:r w:rsidRPr="00850343">
        <w:t xml:space="preserve">This </w:t>
      </w:r>
      <w:r w:rsidR="00A53ABE" w:rsidRPr="00850343">
        <w:t>s</w:t>
      </w:r>
      <w:r w:rsidRPr="00850343">
        <w:t xml:space="preserve">tate P-Card </w:t>
      </w:r>
      <w:r w:rsidR="00A53ABE" w:rsidRPr="00850343">
        <w:t>p</w:t>
      </w:r>
      <w:r w:rsidRPr="00850343">
        <w:t xml:space="preserve">olicy establishes minimum standards for use of the P-Card in order to ensure compliance with all applicable </w:t>
      </w:r>
      <w:r w:rsidR="00A53ABE" w:rsidRPr="00850343">
        <w:t>s</w:t>
      </w:r>
      <w:r w:rsidRPr="00850343">
        <w:t xml:space="preserve">tate laws pertaining to purchasing as contained in the </w:t>
      </w:r>
      <w:r w:rsidR="00A53ABE" w:rsidRPr="00850343">
        <w:t>s</w:t>
      </w:r>
      <w:r w:rsidRPr="00850343">
        <w:t xml:space="preserve">tate Code. The version of the </w:t>
      </w:r>
      <w:r w:rsidR="00A53ABE" w:rsidRPr="00850343">
        <w:t>p</w:t>
      </w:r>
      <w:r w:rsidRPr="00850343">
        <w:t xml:space="preserve">olicy posted on the DPS website is the official </w:t>
      </w:r>
      <w:r w:rsidR="00A53ABE" w:rsidRPr="00850343">
        <w:t>p</w:t>
      </w:r>
      <w:r w:rsidRPr="00850343">
        <w:t xml:space="preserve">olicy governing the P-Card </w:t>
      </w:r>
      <w:r w:rsidR="00E1553E" w:rsidRPr="00850343">
        <w:t>P</w:t>
      </w:r>
      <w:r w:rsidRPr="00850343">
        <w:t xml:space="preserve">rogram. The effective date of the </w:t>
      </w:r>
      <w:r w:rsidR="00A53ABE" w:rsidRPr="00850343">
        <w:t>p</w:t>
      </w:r>
      <w:r w:rsidRPr="00850343">
        <w:t xml:space="preserve">olicy is on the cover page of this document. DPS maintains an archive of previous versions of the </w:t>
      </w:r>
      <w:r w:rsidR="00A53ABE" w:rsidRPr="00850343">
        <w:t>p</w:t>
      </w:r>
      <w:r w:rsidRPr="00850343">
        <w:t>olicy, which is available upon request. Additionally</w:t>
      </w:r>
      <w:r w:rsidR="00A53ABE" w:rsidRPr="00850343">
        <w:t>,</w:t>
      </w:r>
      <w:r w:rsidRPr="00850343">
        <w:t xml:space="preserve"> this manual serves as Lander</w:t>
      </w:r>
      <w:r w:rsidR="00A53ABE" w:rsidRPr="00850343">
        <w:t xml:space="preserve"> University</w:t>
      </w:r>
      <w:r w:rsidRPr="00850343">
        <w:t xml:space="preserve">’s </w:t>
      </w:r>
      <w:r w:rsidR="00A53ABE" w:rsidRPr="00850343">
        <w:t>o</w:t>
      </w:r>
      <w:r w:rsidRPr="00850343">
        <w:t xml:space="preserve">fficial P-Card </w:t>
      </w:r>
      <w:r w:rsidR="00A53ABE" w:rsidRPr="00850343">
        <w:t>p</w:t>
      </w:r>
      <w:r w:rsidRPr="00850343">
        <w:t>olicy</w:t>
      </w:r>
      <w:r w:rsidR="00A53ABE" w:rsidRPr="00850343">
        <w:t>,</w:t>
      </w:r>
      <w:r w:rsidRPr="00850343">
        <w:t xml:space="preserve"> which may be updated from time to time and is posted at</w:t>
      </w:r>
      <w:r w:rsidR="003B1593" w:rsidRPr="00850343">
        <w:t xml:space="preserve">: </w:t>
      </w:r>
    </w:p>
    <w:p w14:paraId="65A840CD" w14:textId="68486EA9" w:rsidR="00C72D7E" w:rsidRPr="00850343" w:rsidRDefault="003B1593" w:rsidP="00454727">
      <w:pPr>
        <w:pStyle w:val="Heading3"/>
        <w:numPr>
          <w:ilvl w:val="0"/>
          <w:numId w:val="0"/>
        </w:numPr>
        <w:ind w:left="1728"/>
      </w:pPr>
      <w:hyperlink r:id="rId13" w:history="1">
        <w:r w:rsidRPr="00850343">
          <w:rPr>
            <w:rStyle w:val="Hyperlink"/>
            <w:color w:val="auto"/>
          </w:rPr>
          <w:t>https://www.lander.edu/about/offices-departments/procurement- services/index.html</w:t>
        </w:r>
      </w:hyperlink>
    </w:p>
    <w:p w14:paraId="0A4BD834" w14:textId="55BFE354" w:rsidR="003B1593" w:rsidRPr="00850343" w:rsidRDefault="00C72D7E" w:rsidP="00454727">
      <w:pPr>
        <w:pStyle w:val="Heading3"/>
      </w:pPr>
      <w:r w:rsidRPr="00850343">
        <w:t xml:space="preserve">Agencies may use the P-Card for purchases up to the Code’s </w:t>
      </w:r>
      <w:r w:rsidR="00A53ABE" w:rsidRPr="00850343">
        <w:t>s</w:t>
      </w:r>
      <w:r w:rsidRPr="00850343">
        <w:t xml:space="preserve">mall </w:t>
      </w:r>
      <w:r w:rsidR="00A53ABE" w:rsidRPr="00850343">
        <w:t>p</w:t>
      </w:r>
      <w:r w:rsidRPr="00850343">
        <w:t xml:space="preserve">urchase, “no competition” limit set forth in Section 11-35-1550(2)(a). </w:t>
      </w:r>
      <w:r w:rsidR="00A53ABE" w:rsidRPr="00850343">
        <w:t>Although t</w:t>
      </w:r>
      <w:r w:rsidRPr="00850343">
        <w:t>his limit is currently $10,000</w:t>
      </w:r>
      <w:r w:rsidR="00A53ABE" w:rsidRPr="00850343">
        <w:t xml:space="preserve">, </w:t>
      </w:r>
      <w:r w:rsidRPr="00850343">
        <w:t xml:space="preserve">this </w:t>
      </w:r>
      <w:r w:rsidR="00A53ABE" w:rsidRPr="00850343">
        <w:t xml:space="preserve">limit </w:t>
      </w:r>
      <w:r w:rsidRPr="00850343">
        <w:t>is also subject to Lander</w:t>
      </w:r>
      <w:r w:rsidR="00A53ABE" w:rsidRPr="00850343">
        <w:t xml:space="preserve"> University</w:t>
      </w:r>
      <w:r w:rsidRPr="00850343">
        <w:t xml:space="preserve">’s </w:t>
      </w:r>
      <w:r w:rsidR="00A53ABE" w:rsidRPr="00850343">
        <w:t>p</w:t>
      </w:r>
      <w:r w:rsidRPr="00850343">
        <w:t xml:space="preserve">rocurement </w:t>
      </w:r>
      <w:r w:rsidR="00A53ABE" w:rsidRPr="00850343">
        <w:t>p</w:t>
      </w:r>
      <w:r w:rsidRPr="00850343">
        <w:t>olicy found at</w:t>
      </w:r>
      <w:r w:rsidR="003B1593" w:rsidRPr="00850343">
        <w:t>:</w:t>
      </w:r>
    </w:p>
    <w:p w14:paraId="71F5CE98" w14:textId="2AE878AF" w:rsidR="003B1593" w:rsidRPr="00850343" w:rsidRDefault="00C72D7E" w:rsidP="00454727">
      <w:pPr>
        <w:pStyle w:val="Heading3"/>
        <w:numPr>
          <w:ilvl w:val="0"/>
          <w:numId w:val="0"/>
        </w:numPr>
        <w:ind w:left="1728"/>
      </w:pPr>
      <w:hyperlink r:id="rId14" w:history="1">
        <w:r w:rsidRPr="00850343">
          <w:rPr>
            <w:rStyle w:val="Hyperlink"/>
            <w:color w:val="auto"/>
          </w:rPr>
          <w:t>https://www.lander.edu/about/offices-departments/procurement-services/index.html</w:t>
        </w:r>
      </w:hyperlink>
    </w:p>
    <w:p w14:paraId="2997AD05" w14:textId="18B59DEB" w:rsidR="00C72D7E" w:rsidRPr="00850343" w:rsidRDefault="00C72D7E" w:rsidP="00454727">
      <w:pPr>
        <w:pStyle w:val="Heading3"/>
        <w:numPr>
          <w:ilvl w:val="0"/>
          <w:numId w:val="0"/>
        </w:numPr>
        <w:ind w:left="1728"/>
      </w:pPr>
      <w:r w:rsidRPr="00850343">
        <w:lastRenderedPageBreak/>
        <w:t>Before authorizing P-Cards with a</w:t>
      </w:r>
      <w:r w:rsidR="00A53ABE" w:rsidRPr="00850343">
        <w:t xml:space="preserve"> single transaction limit (</w:t>
      </w:r>
      <w:r w:rsidRPr="00850343">
        <w:t>STL</w:t>
      </w:r>
      <w:r w:rsidR="00A53ABE" w:rsidRPr="00850343">
        <w:t>)</w:t>
      </w:r>
      <w:r w:rsidRPr="00850343">
        <w:t xml:space="preserve"> in excess of $2,500, an agency must obtain the approval of the agency head. In no event may an agency issue a P-Card with a </w:t>
      </w:r>
      <w:r w:rsidR="00A53ABE" w:rsidRPr="00850343">
        <w:t xml:space="preserve">STL </w:t>
      </w:r>
      <w:r w:rsidRPr="00850343">
        <w:t xml:space="preserve">exceeding the “no competition” limit in Section 11-35- 1520(2)(a) unless approved as set forth in </w:t>
      </w:r>
      <w:r w:rsidR="00C25ED1" w:rsidRPr="00850343">
        <w:t xml:space="preserve">Section 2.4 Single Transaction Limits, </w:t>
      </w:r>
      <w:r w:rsidRPr="00850343">
        <w:t>below.</w:t>
      </w:r>
      <w:r w:rsidR="00C25ED1" w:rsidRPr="00850343">
        <w:t xml:space="preserve">  (This </w:t>
      </w:r>
      <w:r w:rsidR="00A53ABE" w:rsidRPr="00850343">
        <w:t>s</w:t>
      </w:r>
      <w:r w:rsidR="00C25ED1" w:rsidRPr="00850343">
        <w:t xml:space="preserve">ection </w:t>
      </w:r>
      <w:r w:rsidR="00A53ABE" w:rsidRPr="00850343">
        <w:t xml:space="preserve">is </w:t>
      </w:r>
      <w:r w:rsidR="00C25ED1" w:rsidRPr="00850343">
        <w:t xml:space="preserve">referenced in </w:t>
      </w:r>
      <w:r w:rsidR="0001591E" w:rsidRPr="00850343">
        <w:t>subsection</w:t>
      </w:r>
      <w:r w:rsidR="00C25ED1" w:rsidRPr="00850343">
        <w:t xml:space="preserve"> 5.2.2</w:t>
      </w:r>
      <w:r w:rsidR="0001591E" w:rsidRPr="00850343">
        <w:t>, below.</w:t>
      </w:r>
      <w:r w:rsidR="00C25ED1" w:rsidRPr="00850343">
        <w:t xml:space="preserve">) </w:t>
      </w:r>
    </w:p>
    <w:p w14:paraId="6C760698" w14:textId="1606C0FA" w:rsidR="00C72D7E" w:rsidRPr="00850343" w:rsidRDefault="00C72D7E" w:rsidP="00454727">
      <w:pPr>
        <w:pStyle w:val="Heading3"/>
      </w:pPr>
      <w:r w:rsidRPr="00850343">
        <w:t xml:space="preserve">Utilization of </w:t>
      </w:r>
      <w:r w:rsidR="00A53ABE" w:rsidRPr="00850343">
        <w:t>m</w:t>
      </w:r>
      <w:r w:rsidRPr="00850343">
        <w:t>inority-</w:t>
      </w:r>
      <w:r w:rsidR="00A53ABE" w:rsidRPr="00850343">
        <w:t>o</w:t>
      </w:r>
      <w:r w:rsidRPr="00850343">
        <w:t xml:space="preserve">wned </w:t>
      </w:r>
      <w:r w:rsidR="00A53ABE" w:rsidRPr="00850343">
        <w:t>b</w:t>
      </w:r>
      <w:r w:rsidRPr="00850343">
        <w:t xml:space="preserve">usiness (MBE) and </w:t>
      </w:r>
      <w:r w:rsidR="00A53ABE" w:rsidRPr="00850343">
        <w:t>w</w:t>
      </w:r>
      <w:r w:rsidRPr="00850343">
        <w:t>oman-</w:t>
      </w:r>
      <w:r w:rsidR="00A53ABE" w:rsidRPr="00850343">
        <w:t>o</w:t>
      </w:r>
      <w:r w:rsidRPr="00850343">
        <w:t xml:space="preserve">wned </w:t>
      </w:r>
      <w:r w:rsidR="00A53ABE" w:rsidRPr="00850343">
        <w:t>b</w:t>
      </w:r>
      <w:r w:rsidRPr="00850343">
        <w:t xml:space="preserve">usiness (WBE) </w:t>
      </w:r>
      <w:r w:rsidR="00A53ABE" w:rsidRPr="00850343">
        <w:t>e</w:t>
      </w:r>
      <w:r w:rsidRPr="00850343">
        <w:t xml:space="preserve">nterprises. The Code and DPS encourage use of certified MBEs and WBEs in all </w:t>
      </w:r>
      <w:r w:rsidR="00A53ABE" w:rsidRPr="00850343">
        <w:t>s</w:t>
      </w:r>
      <w:r w:rsidRPr="00850343">
        <w:t>tate procurements. The P-Card is a convenient payment tool to encourage efficiencies for government and the business community in both the procurement and invoicing processes. In order to maximize the sharing of business opportunities with certified MBEs and WBEs, use of the P-Card is highly encouraged</w:t>
      </w:r>
      <w:r w:rsidR="00E1553E" w:rsidRPr="00850343">
        <w:t>,</w:t>
      </w:r>
      <w:r w:rsidRPr="00850343">
        <w:t xml:space="preserve"> where appropriate.</w:t>
      </w:r>
    </w:p>
    <w:p w14:paraId="0AE30CA1" w14:textId="3DCFF7B6" w:rsidR="0027017B" w:rsidRPr="00850343" w:rsidRDefault="00C72D7E" w:rsidP="00501CFF">
      <w:pPr>
        <w:spacing w:before="0" w:after="0" w:line="240" w:lineRule="auto"/>
        <w:ind w:left="1728"/>
        <w:jc w:val="left"/>
      </w:pPr>
      <w:r w:rsidRPr="00850343">
        <w:t>Additional information regarding the Division of Small and Minority Business Contracting and Certification, including a list of certified MBEs/WBEs</w:t>
      </w:r>
      <w:r w:rsidR="00E1553E" w:rsidRPr="00850343">
        <w:t>,</w:t>
      </w:r>
      <w:r w:rsidRPr="00850343">
        <w:t xml:space="preserve"> may be found at: </w:t>
      </w:r>
    </w:p>
    <w:p w14:paraId="0849A9D1" w14:textId="410ADBA6" w:rsidR="00C72D7E" w:rsidRPr="00850343" w:rsidRDefault="0027017B" w:rsidP="00454727">
      <w:pPr>
        <w:ind w:left="1728"/>
        <w:jc w:val="left"/>
      </w:pPr>
      <w:hyperlink r:id="rId15" w:history="1">
        <w:r w:rsidRPr="00850343">
          <w:rPr>
            <w:rStyle w:val="Hyperlink"/>
            <w:color w:val="auto"/>
          </w:rPr>
          <w:t>http://smbcc.sc.gov/directory.html</w:t>
        </w:r>
      </w:hyperlink>
      <w:r w:rsidR="00C72D7E" w:rsidRPr="00850343">
        <w:t>.</w:t>
      </w:r>
    </w:p>
    <w:p w14:paraId="1FA60976" w14:textId="5C993A45" w:rsidR="0027017B" w:rsidRPr="00850343" w:rsidRDefault="00A53ABE" w:rsidP="00454727">
      <w:pPr>
        <w:pStyle w:val="Heading3"/>
      </w:pPr>
      <w:r w:rsidRPr="00850343">
        <w:t>“</w:t>
      </w:r>
      <w:r w:rsidR="00C72D7E" w:rsidRPr="00850343">
        <w:t xml:space="preserve">Green </w:t>
      </w:r>
      <w:r w:rsidRPr="00850343">
        <w:t>p</w:t>
      </w:r>
      <w:r w:rsidR="00C72D7E" w:rsidRPr="00850343">
        <w:t>urchasing</w:t>
      </w:r>
      <w:r w:rsidRPr="00850343">
        <w:t>”</w:t>
      </w:r>
      <w:r w:rsidR="00C72D7E" w:rsidRPr="00850343">
        <w:t xml:space="preserve"> is designed to promote environmentally responsible purchasing by the </w:t>
      </w:r>
      <w:r w:rsidRPr="00850343">
        <w:t>s</w:t>
      </w:r>
      <w:r w:rsidR="00C72D7E" w:rsidRPr="00850343">
        <w:t xml:space="preserve">tate. Currently, statutes assign duties to DPS and the Department of Health and Environmental Control (DHEC) to develop specifications for recycled products, encourage the purchase of recycled and recyclable products, and thereby reduce the waste stream in the </w:t>
      </w:r>
      <w:r w:rsidRPr="00850343">
        <w:t>s</w:t>
      </w:r>
      <w:r w:rsidR="00C72D7E" w:rsidRPr="00850343">
        <w:t>tate. An effort in research, training</w:t>
      </w:r>
      <w:r w:rsidRPr="00850343">
        <w:t>,</w:t>
      </w:r>
      <w:r w:rsidR="00C72D7E" w:rsidRPr="00850343">
        <w:t xml:space="preserve"> and advocacy activities is ongoing to inform and train agency officials on what </w:t>
      </w:r>
      <w:r w:rsidR="00812BF7" w:rsidRPr="00850343">
        <w:t>g</w:t>
      </w:r>
      <w:r w:rsidR="00C72D7E" w:rsidRPr="00850343">
        <w:t xml:space="preserve">reen </w:t>
      </w:r>
      <w:r w:rsidR="00812BF7" w:rsidRPr="00850343">
        <w:t>p</w:t>
      </w:r>
      <w:r w:rsidR="00C72D7E" w:rsidRPr="00850343">
        <w:t>urchasing really means and to assist them in that effort. DPS published a “State of South Carolina Environmentally Preferred Purchasing Policy” in 2009. The policy may be found at:</w:t>
      </w:r>
    </w:p>
    <w:p w14:paraId="26EE8604" w14:textId="55ECF817" w:rsidR="0027017B" w:rsidRPr="00850343" w:rsidRDefault="0027017B" w:rsidP="00454727">
      <w:pPr>
        <w:pStyle w:val="Heading3"/>
        <w:numPr>
          <w:ilvl w:val="0"/>
          <w:numId w:val="0"/>
        </w:numPr>
        <w:spacing w:after="360"/>
        <w:ind w:left="1728"/>
      </w:pPr>
      <w:hyperlink r:id="rId16" w:history="1">
        <w:r w:rsidRPr="00850343">
          <w:rPr>
            <w:rStyle w:val="Hyperlink"/>
            <w:color w:val="auto"/>
          </w:rPr>
          <w:t>https://procurement.sc.gov/osp/green</w:t>
        </w:r>
      </w:hyperlink>
    </w:p>
    <w:p w14:paraId="43B8693F" w14:textId="24954BFE" w:rsidR="0027017B" w:rsidRPr="00850343" w:rsidRDefault="00C72D7E" w:rsidP="00501CFF">
      <w:pPr>
        <w:spacing w:before="0" w:after="0" w:line="240" w:lineRule="auto"/>
        <w:ind w:left="1728"/>
        <w:jc w:val="left"/>
      </w:pPr>
      <w:r w:rsidRPr="00850343">
        <w:t xml:space="preserve">In addition, the National Institute of Governmental Purchasing (NIGP) and the National Association of State Procurement Officials (NASPO) have </w:t>
      </w:r>
      <w:r w:rsidR="00812BF7" w:rsidRPr="00850343">
        <w:t>g</w:t>
      </w:r>
      <w:r w:rsidRPr="00850343">
        <w:t xml:space="preserve">reen </w:t>
      </w:r>
      <w:r w:rsidR="00812BF7" w:rsidRPr="00850343">
        <w:t>p</w:t>
      </w:r>
      <w:r w:rsidRPr="00850343">
        <w:t xml:space="preserve">urchasing initiatives. These organizations provide help and information on </w:t>
      </w:r>
      <w:r w:rsidR="00812BF7" w:rsidRPr="00850343">
        <w:t>g</w:t>
      </w:r>
      <w:r w:rsidRPr="00850343">
        <w:t xml:space="preserve">reen </w:t>
      </w:r>
      <w:r w:rsidR="00812BF7" w:rsidRPr="00850343">
        <w:t>p</w:t>
      </w:r>
      <w:r w:rsidRPr="00850343">
        <w:t>urchasing at their respective websites</w:t>
      </w:r>
      <w:r w:rsidR="00812BF7" w:rsidRPr="00850343">
        <w:t>:</w:t>
      </w:r>
      <w:r w:rsidRPr="00850343">
        <w:t xml:space="preserve"> </w:t>
      </w:r>
    </w:p>
    <w:p w14:paraId="32942480" w14:textId="77777777" w:rsidR="0027017B" w:rsidRPr="00850343" w:rsidRDefault="0027017B" w:rsidP="00454727">
      <w:pPr>
        <w:ind w:left="2160"/>
        <w:jc w:val="left"/>
      </w:pPr>
      <w:hyperlink r:id="rId17" w:history="1">
        <w:r w:rsidRPr="00850343">
          <w:rPr>
            <w:rStyle w:val="Hyperlink"/>
            <w:color w:val="auto"/>
          </w:rPr>
          <w:t>https://www.nigp.org</w:t>
        </w:r>
      </w:hyperlink>
      <w:r w:rsidR="00C72D7E" w:rsidRPr="00850343">
        <w:t xml:space="preserve"> </w:t>
      </w:r>
    </w:p>
    <w:p w14:paraId="7D4E1BAA" w14:textId="77777777" w:rsidR="0027017B" w:rsidRPr="00850343" w:rsidRDefault="00C72D7E" w:rsidP="00454727">
      <w:pPr>
        <w:ind w:left="1728"/>
        <w:jc w:val="left"/>
      </w:pPr>
      <w:r w:rsidRPr="00850343">
        <w:t xml:space="preserve">and </w:t>
      </w:r>
    </w:p>
    <w:p w14:paraId="5B62FDC7" w14:textId="4A6D4AFD" w:rsidR="00C72D7E" w:rsidRPr="00850343" w:rsidRDefault="0027017B" w:rsidP="00454727">
      <w:pPr>
        <w:ind w:left="2160"/>
        <w:jc w:val="left"/>
      </w:pPr>
      <w:hyperlink r:id="rId18" w:history="1">
        <w:r w:rsidRPr="00850343">
          <w:rPr>
            <w:rStyle w:val="Hyperlink"/>
            <w:color w:val="auto"/>
          </w:rPr>
          <w:t>https://www.naspo.org</w:t>
        </w:r>
      </w:hyperlink>
    </w:p>
    <w:p w14:paraId="30DDEA7C" w14:textId="2A5EC9BF" w:rsidR="003E1D22" w:rsidRPr="00850343" w:rsidRDefault="003E1D22" w:rsidP="00191164">
      <w:pPr>
        <w:pStyle w:val="Heading2"/>
      </w:pPr>
      <w:r w:rsidRPr="00850343">
        <w:t>Merchant Category Code Authorizations</w:t>
      </w:r>
    </w:p>
    <w:p w14:paraId="7B6BBF14" w14:textId="03D1D396" w:rsidR="003E1D22" w:rsidRPr="00850343" w:rsidRDefault="003E1D22" w:rsidP="00454727">
      <w:pPr>
        <w:pStyle w:val="Heading3"/>
      </w:pPr>
      <w:r w:rsidRPr="00850343">
        <w:t xml:space="preserve">The banking industry assigns </w:t>
      </w:r>
      <w:r w:rsidR="00E1553E" w:rsidRPr="00850343">
        <w:t>m</w:t>
      </w:r>
      <w:r w:rsidRPr="00850343">
        <w:t xml:space="preserve">erchant </w:t>
      </w:r>
      <w:r w:rsidR="00E1553E" w:rsidRPr="00850343">
        <w:t>c</w:t>
      </w:r>
      <w:r w:rsidRPr="00850343">
        <w:t xml:space="preserve">ategory </w:t>
      </w:r>
      <w:r w:rsidR="00E1553E" w:rsidRPr="00850343">
        <w:t>c</w:t>
      </w:r>
      <w:r w:rsidRPr="00850343">
        <w:t xml:space="preserve">odes (MCCs) to each merchant or vendor based on the type of goods and services that each merchant or vendor typically provides. Allowing or blocking certain MCCs does not provide complete protection </w:t>
      </w:r>
      <w:r w:rsidRPr="00850343">
        <w:lastRenderedPageBreak/>
        <w:t>against unauthorized use of the P-Card</w:t>
      </w:r>
      <w:r w:rsidR="00E1553E" w:rsidRPr="00850343">
        <w:t xml:space="preserve">. </w:t>
      </w:r>
      <w:r w:rsidR="00812BF7" w:rsidRPr="00850343">
        <w:t>H</w:t>
      </w:r>
      <w:r w:rsidRPr="00850343">
        <w:t>owever, doing so provides a measure of protection against unauthorized or prohibited purchases.</w:t>
      </w:r>
    </w:p>
    <w:p w14:paraId="6D1A6BDB" w14:textId="74FFF75E" w:rsidR="0027017B" w:rsidRPr="00850343" w:rsidRDefault="003E1D22" w:rsidP="00454727">
      <w:pPr>
        <w:pStyle w:val="Heading3"/>
      </w:pPr>
      <w:r w:rsidRPr="00850343">
        <w:t xml:space="preserve">MCCs govern where P-Cards may be used. The OCG establishes and manages the </w:t>
      </w:r>
      <w:r w:rsidR="00812BF7" w:rsidRPr="00850343">
        <w:t>s</w:t>
      </w:r>
      <w:r w:rsidRPr="00850343">
        <w:t xml:space="preserve">tate-authorized MCC groups that are eligible for use by Group A Agencies. This is intended to help achieve the goal that only vendors appropriate to the needs of a public agency are allowed to accept P-Cards and to reduce the potential for prohibited or unauthorized purchases. Unless hereafter approved by the OCG, MCCs shown on the following list as “blocked” (designated by “x”) must be blocked by </w:t>
      </w:r>
      <w:r w:rsidR="00812BF7" w:rsidRPr="00850343">
        <w:t>the b</w:t>
      </w:r>
      <w:r w:rsidRPr="00850343">
        <w:t xml:space="preserve">ank and the agency on each cardholder’s card profile and may not be used by P-Card holders. See the list of the blocked MCCs by clicking on the tab entitled, “BLOCKED MCCs,” at the following link: </w:t>
      </w:r>
    </w:p>
    <w:p w14:paraId="7CA7D767" w14:textId="2785EAA3" w:rsidR="003E1D22" w:rsidRPr="00850343" w:rsidRDefault="0027017B" w:rsidP="00454727">
      <w:pPr>
        <w:pStyle w:val="Heading3"/>
        <w:numPr>
          <w:ilvl w:val="0"/>
          <w:numId w:val="0"/>
        </w:numPr>
        <w:ind w:left="1728"/>
      </w:pPr>
      <w:hyperlink r:id="rId19" w:history="1">
        <w:r w:rsidRPr="00850343">
          <w:rPr>
            <w:rStyle w:val="Hyperlink"/>
            <w:color w:val="auto"/>
          </w:rPr>
          <w:t>https://procurement.sc.gov/contracts/p-card</w:t>
        </w:r>
      </w:hyperlink>
    </w:p>
    <w:p w14:paraId="6F09FA12" w14:textId="3676F1DB" w:rsidR="003E1D22" w:rsidRPr="00850343" w:rsidRDefault="003E1D22" w:rsidP="00454727">
      <w:pPr>
        <w:pStyle w:val="Heading3"/>
      </w:pPr>
      <w:r w:rsidRPr="00850343">
        <w:t xml:space="preserve">Unless otherwise noted in this </w:t>
      </w:r>
      <w:r w:rsidR="00812BF7" w:rsidRPr="00850343">
        <w:t>p</w:t>
      </w:r>
      <w:r w:rsidRPr="00850343">
        <w:t xml:space="preserve">olicy, MCC blocks do not apply to Group B Agencies and Group C Entities unless imposed by that </w:t>
      </w:r>
      <w:r w:rsidR="00812BF7" w:rsidRPr="00850343">
        <w:t>e</w:t>
      </w:r>
      <w:r w:rsidRPr="00850343">
        <w:t xml:space="preserve">ntity’s own P-Card </w:t>
      </w:r>
      <w:r w:rsidR="00812BF7" w:rsidRPr="00850343">
        <w:t>p</w:t>
      </w:r>
      <w:r w:rsidRPr="00850343">
        <w:t xml:space="preserve">olicy or applicable law. </w:t>
      </w:r>
      <w:r w:rsidR="00812BF7" w:rsidRPr="00850343">
        <w:t xml:space="preserve">Lander </w:t>
      </w:r>
      <w:r w:rsidRPr="00850343">
        <w:t xml:space="preserve">University has established a </w:t>
      </w:r>
      <w:r w:rsidR="00353F80" w:rsidRPr="00850343">
        <w:t>b</w:t>
      </w:r>
      <w:r w:rsidRPr="00850343">
        <w:t xml:space="preserve">locked </w:t>
      </w:r>
      <w:r w:rsidR="00353F80" w:rsidRPr="00850343">
        <w:t>v</w:t>
      </w:r>
      <w:r w:rsidRPr="00850343">
        <w:t xml:space="preserve">endor </w:t>
      </w:r>
      <w:r w:rsidR="00353F80" w:rsidRPr="00850343">
        <w:t>l</w:t>
      </w:r>
      <w:r w:rsidRPr="00850343">
        <w:t>ist. Transactions will be blocked at the point-of-sale level</w:t>
      </w:r>
      <w:r w:rsidR="00DE27CE" w:rsidRPr="00850343">
        <w:t>. A list of blocked vendors is</w:t>
      </w:r>
      <w:r w:rsidRPr="00850343">
        <w:t xml:space="preserve"> attached to these procedures. This is intended to help achieve the goal that only vendors appropriate to the needs of </w:t>
      </w:r>
      <w:r w:rsidR="00353F80" w:rsidRPr="00850343">
        <w:t>Lander University</w:t>
      </w:r>
      <w:r w:rsidRPr="00850343">
        <w:t xml:space="preserve"> are allowed to accept P-Cards and to reduce the potential for prohibited or unauthorized purchases.</w:t>
      </w:r>
    </w:p>
    <w:p w14:paraId="116E5C10" w14:textId="5A2DD765" w:rsidR="003E1D22" w:rsidRPr="00850343" w:rsidRDefault="003E1D22" w:rsidP="00454727">
      <w:pPr>
        <w:pStyle w:val="Heading3"/>
      </w:pPr>
      <w:r w:rsidRPr="00850343">
        <w:t>The</w:t>
      </w:r>
      <w:r w:rsidR="00DE27CE" w:rsidRPr="00850343">
        <w:t xml:space="preserve"> Lander</w:t>
      </w:r>
      <w:r w:rsidRPr="00850343">
        <w:t xml:space="preserve"> </w:t>
      </w:r>
      <w:r w:rsidR="00812BF7" w:rsidRPr="00850343">
        <w:t>P-Card a</w:t>
      </w:r>
      <w:r w:rsidRPr="00850343">
        <w:t>dministrator can authorize the temporary unblocking of an MCC code on an as</w:t>
      </w:r>
      <w:r w:rsidR="00812BF7" w:rsidRPr="00850343">
        <w:t>-</w:t>
      </w:r>
      <w:r w:rsidRPr="00850343">
        <w:t xml:space="preserve">needed basis. Upon receiving a request from a </w:t>
      </w:r>
      <w:r w:rsidR="00812BF7" w:rsidRPr="00850343">
        <w:t>c</w:t>
      </w:r>
      <w:r w:rsidRPr="00850343">
        <w:t>ardholder, the request will be reviewed to determine if the blocking can be changed for a particular purchase or series of purchases, ensuring that the purchase</w:t>
      </w:r>
      <w:r w:rsidR="00E1553E" w:rsidRPr="00850343">
        <w:t>(s)</w:t>
      </w:r>
      <w:r w:rsidRPr="00850343">
        <w:t xml:space="preserve"> will not violate other policies and regulations. Once such a change is deemed authorized, the </w:t>
      </w:r>
      <w:r w:rsidR="00812BF7" w:rsidRPr="00850343">
        <w:t>a</w:t>
      </w:r>
      <w:r w:rsidRPr="00850343">
        <w:t xml:space="preserve">dministrator will work with the bank to have the MCC block changed temporarily for a particular purchase. Once the purchase </w:t>
      </w:r>
      <w:r w:rsidR="00812BF7" w:rsidRPr="00850343">
        <w:t xml:space="preserve">has been </w:t>
      </w:r>
      <w:r w:rsidRPr="00850343">
        <w:t>complete</w:t>
      </w:r>
      <w:r w:rsidR="00812BF7" w:rsidRPr="00850343">
        <w:t>d</w:t>
      </w:r>
      <w:r w:rsidRPr="00850343">
        <w:t>, the MCC restriction will revert back to the original set-up.</w:t>
      </w:r>
    </w:p>
    <w:p w14:paraId="3D9F9632" w14:textId="72B49434" w:rsidR="003E1D22" w:rsidRPr="00850343" w:rsidRDefault="003E1D22" w:rsidP="00191164">
      <w:pPr>
        <w:pStyle w:val="Heading2"/>
      </w:pPr>
      <w:r w:rsidRPr="00850343">
        <w:t>Single Transaction Limits</w:t>
      </w:r>
    </w:p>
    <w:p w14:paraId="14A684AE" w14:textId="0A446F92" w:rsidR="003E1D22" w:rsidRPr="00850343" w:rsidRDefault="003E1D22" w:rsidP="00501CFF">
      <w:pPr>
        <w:spacing w:before="0" w:after="0" w:line="240" w:lineRule="auto"/>
        <w:ind w:left="1008"/>
        <w:jc w:val="left"/>
      </w:pPr>
      <w:r w:rsidRPr="00850343">
        <w:t xml:space="preserve">Each P-Card is subject to </w:t>
      </w:r>
      <w:r w:rsidR="00812BF7" w:rsidRPr="00850343">
        <w:t>c</w:t>
      </w:r>
      <w:r w:rsidRPr="00850343">
        <w:t xml:space="preserve">ardholder </w:t>
      </w:r>
      <w:r w:rsidR="00812BF7" w:rsidRPr="00850343">
        <w:t>s</w:t>
      </w:r>
      <w:r w:rsidRPr="00850343">
        <w:t>pending (</w:t>
      </w:r>
      <w:r w:rsidR="00812BF7" w:rsidRPr="00850343">
        <w:t>c</w:t>
      </w:r>
      <w:r w:rsidRPr="00850343">
        <w:t xml:space="preserve">redit) </w:t>
      </w:r>
      <w:r w:rsidR="00812BF7" w:rsidRPr="00850343">
        <w:t>l</w:t>
      </w:r>
      <w:r w:rsidRPr="00850343">
        <w:t xml:space="preserve">imits as defined in Section V(B). Neither </w:t>
      </w:r>
      <w:r w:rsidR="00812BF7" w:rsidRPr="00850343">
        <w:t>c</w:t>
      </w:r>
      <w:r w:rsidRPr="00850343">
        <w:t xml:space="preserve">ardholders nor merchants may exceed the STL or split the purchase in order to accommodate for the STL. To raise the </w:t>
      </w:r>
      <w:r w:rsidR="00375109" w:rsidRPr="00850343">
        <w:t xml:space="preserve">STL </w:t>
      </w:r>
      <w:r w:rsidRPr="00850343">
        <w:t xml:space="preserve">above the “no competition” limit set forth in Section 11-35-1550(2)(a), the P-Card </w:t>
      </w:r>
      <w:r w:rsidR="00375109" w:rsidRPr="00850343">
        <w:t>a</w:t>
      </w:r>
      <w:r w:rsidRPr="00850343">
        <w:t xml:space="preserve">dministrator must first obtain the written approval of its governing board </w:t>
      </w:r>
      <w:r w:rsidR="00375109" w:rsidRPr="00850343">
        <w:t>(</w:t>
      </w:r>
      <w:r w:rsidRPr="00850343">
        <w:t xml:space="preserve">or if there is no governing board, </w:t>
      </w:r>
      <w:r w:rsidR="00375109" w:rsidRPr="00850343">
        <w:t>the a</w:t>
      </w:r>
      <w:r w:rsidRPr="00850343">
        <w:t>gency head</w:t>
      </w:r>
      <w:r w:rsidR="00375109" w:rsidRPr="00850343">
        <w:t>)</w:t>
      </w:r>
      <w:r w:rsidRPr="00850343">
        <w:t xml:space="preserve">. The P-Card </w:t>
      </w:r>
      <w:r w:rsidR="00375109" w:rsidRPr="00850343">
        <w:t>a</w:t>
      </w:r>
      <w:r w:rsidRPr="00850343">
        <w:t xml:space="preserve">dministrator must then submit a written request for the change, along with the approval of its governing board or </w:t>
      </w:r>
      <w:r w:rsidR="00375109" w:rsidRPr="00850343">
        <w:t>a</w:t>
      </w:r>
      <w:r w:rsidRPr="00850343">
        <w:t xml:space="preserve">gency head, to the </w:t>
      </w:r>
      <w:r w:rsidR="00E1553E" w:rsidRPr="00850343">
        <w:t>m</w:t>
      </w:r>
      <w:r w:rsidRPr="00850343">
        <w:t xml:space="preserve">aterials </w:t>
      </w:r>
      <w:r w:rsidR="00E1553E" w:rsidRPr="00850343">
        <w:t>m</w:t>
      </w:r>
      <w:r w:rsidRPr="00850343">
        <w:t xml:space="preserve">anagement </w:t>
      </w:r>
      <w:r w:rsidR="00E1553E" w:rsidRPr="00850343">
        <w:t>o</w:t>
      </w:r>
      <w:r w:rsidRPr="00850343">
        <w:t xml:space="preserve">fficer for approval. This request may be sent by email to: </w:t>
      </w:r>
      <w:hyperlink r:id="rId20" w:history="1">
        <w:r w:rsidR="00F50111" w:rsidRPr="00850343">
          <w:rPr>
            <w:rStyle w:val="Hyperlink"/>
            <w:color w:val="auto"/>
          </w:rPr>
          <w:t>pcard@mmo.sc.gov</w:t>
        </w:r>
      </w:hyperlink>
      <w:r w:rsidRPr="00850343">
        <w:t>.</w:t>
      </w:r>
      <w:r w:rsidR="00F50111" w:rsidRPr="00850343">
        <w:t xml:space="preserve"> </w:t>
      </w:r>
      <w:r w:rsidRPr="00850343">
        <w:t>Each request must identify the name of the cardholder, the new STL requested, the purpose of the request</w:t>
      </w:r>
      <w:r w:rsidR="00375109" w:rsidRPr="00850343">
        <w:t>,</w:t>
      </w:r>
      <w:r w:rsidRPr="00850343">
        <w:t xml:space="preserve"> and any additional controls.</w:t>
      </w:r>
      <w:r w:rsidR="00B8747E" w:rsidRPr="00850343">
        <w:t xml:space="preserve">  (This Section referenced in subsection </w:t>
      </w:r>
      <w:r w:rsidR="0001591E" w:rsidRPr="00850343">
        <w:t>5.2.2, below.)</w:t>
      </w:r>
    </w:p>
    <w:p w14:paraId="7C14080C" w14:textId="17B55CD0" w:rsidR="003E1D22" w:rsidRPr="00850343" w:rsidRDefault="003E1D22" w:rsidP="00191164">
      <w:pPr>
        <w:pStyle w:val="Heading2"/>
      </w:pPr>
      <w:r w:rsidRPr="00850343">
        <w:t>Emergency Procedures</w:t>
      </w:r>
    </w:p>
    <w:p w14:paraId="040DFA15" w14:textId="70CAD96A" w:rsidR="003E1D22" w:rsidRPr="00850343" w:rsidRDefault="003E1D22" w:rsidP="00454727">
      <w:pPr>
        <w:pStyle w:val="Heading3"/>
      </w:pPr>
      <w:r w:rsidRPr="00850343">
        <w:lastRenderedPageBreak/>
        <w:t xml:space="preserve">The governing board of </w:t>
      </w:r>
      <w:r w:rsidR="00E1553E" w:rsidRPr="00850343">
        <w:t xml:space="preserve">the </w:t>
      </w:r>
      <w:r w:rsidRPr="00850343">
        <w:t>agenc</w:t>
      </w:r>
      <w:r w:rsidR="00E1553E" w:rsidRPr="00850343">
        <w:t>y</w:t>
      </w:r>
      <w:r w:rsidRPr="00850343">
        <w:t xml:space="preserve"> or the agency head </w:t>
      </w:r>
      <w:r w:rsidR="00375109" w:rsidRPr="00850343">
        <w:t>(</w:t>
      </w:r>
      <w:r w:rsidRPr="00850343">
        <w:t>or the designee of either</w:t>
      </w:r>
      <w:r w:rsidR="00375109" w:rsidRPr="00850343">
        <w:t>)</w:t>
      </w:r>
      <w:r w:rsidRPr="00850343">
        <w:t xml:space="preserve"> may authorize the agency to designate certain cards to be moved to </w:t>
      </w:r>
      <w:r w:rsidR="00375109" w:rsidRPr="00850343">
        <w:t>e</w:t>
      </w:r>
      <w:r w:rsidRPr="00850343">
        <w:t xml:space="preserve">mergency </w:t>
      </w:r>
      <w:r w:rsidR="00E1553E" w:rsidRPr="00850343">
        <w:t>s</w:t>
      </w:r>
      <w:r w:rsidRPr="00850343">
        <w:t>tatus in the event of a disaster affecting that agency or a declared emergency. This approval should designate the maximum STL that can be assigned to such cards.</w:t>
      </w:r>
    </w:p>
    <w:p w14:paraId="52E9E194" w14:textId="743FC79F" w:rsidR="003E1D22" w:rsidRPr="00850343" w:rsidRDefault="003E1D22" w:rsidP="00454727">
      <w:pPr>
        <w:pStyle w:val="Heading3"/>
      </w:pPr>
      <w:r w:rsidRPr="00850343">
        <w:t xml:space="preserve">When a </w:t>
      </w:r>
      <w:r w:rsidR="00E1553E" w:rsidRPr="00850343">
        <w:t>s</w:t>
      </w:r>
      <w:r w:rsidRPr="00850343">
        <w:t xml:space="preserve">tate of </w:t>
      </w:r>
      <w:r w:rsidR="00E1553E" w:rsidRPr="00850343">
        <w:t>e</w:t>
      </w:r>
      <w:r w:rsidRPr="00850343">
        <w:t xml:space="preserve">mergency has been declared, or during a time of an </w:t>
      </w:r>
      <w:r w:rsidR="00375109" w:rsidRPr="00850343">
        <w:t>e</w:t>
      </w:r>
      <w:r w:rsidRPr="00850343">
        <w:t xml:space="preserve">mergency affecting </w:t>
      </w:r>
      <w:r w:rsidR="00E1553E" w:rsidRPr="00850343">
        <w:t>the</w:t>
      </w:r>
      <w:r w:rsidRPr="00850343">
        <w:t xml:space="preserve"> agency </w:t>
      </w:r>
      <w:r w:rsidR="00375109" w:rsidRPr="00850343">
        <w:t xml:space="preserve">(e.g., a </w:t>
      </w:r>
      <w:r w:rsidRPr="00850343">
        <w:t xml:space="preserve">natural disaster </w:t>
      </w:r>
      <w:r w:rsidR="00375109" w:rsidRPr="00850343">
        <w:t>[</w:t>
      </w:r>
      <w:r w:rsidRPr="00850343">
        <w:t>ice storm, forest fire, tornado</w:t>
      </w:r>
      <w:r w:rsidR="00375109" w:rsidRPr="00850343">
        <w:t>]</w:t>
      </w:r>
      <w:r w:rsidRPr="00850343">
        <w:t xml:space="preserve">), the P-Card </w:t>
      </w:r>
      <w:r w:rsidR="00375109" w:rsidRPr="00850343">
        <w:t>a</w:t>
      </w:r>
      <w:r w:rsidRPr="00850343">
        <w:t xml:space="preserve">dministrator may move cards to </w:t>
      </w:r>
      <w:r w:rsidR="00375109" w:rsidRPr="00850343">
        <w:t>e</w:t>
      </w:r>
      <w:r w:rsidRPr="00850343">
        <w:t>mergency</w:t>
      </w:r>
      <w:r w:rsidR="00375109" w:rsidRPr="00850343">
        <w:t xml:space="preserve"> s</w:t>
      </w:r>
      <w:r w:rsidRPr="00850343">
        <w:t xml:space="preserve">tatus. When there is an emergency, approved Bank of America P-Cards will be activated and allowed to access this emergency profile. When moving a card to emergency status, agencies do not need advance approval of DPS to increase the STL when necessary to respond to the emergency. However, the agency shall notify DPS of those cards that have been assigned a </w:t>
      </w:r>
      <w:r w:rsidR="00375109" w:rsidRPr="00850343">
        <w:t xml:space="preserve">STL </w:t>
      </w:r>
      <w:r w:rsidRPr="00850343">
        <w:t>in excess of $10,000 for the purposes of responding to the emergency as soon as practical after doing so.</w:t>
      </w:r>
    </w:p>
    <w:p w14:paraId="23B66138" w14:textId="29AE2D5C" w:rsidR="003E1D22" w:rsidRPr="00850343" w:rsidRDefault="003E1D22" w:rsidP="00454727">
      <w:pPr>
        <w:pStyle w:val="Heading3"/>
      </w:pPr>
      <w:r w:rsidRPr="00850343">
        <w:t xml:space="preserve">Cardholders shall document every approval and purchase made for </w:t>
      </w:r>
      <w:r w:rsidR="00375109" w:rsidRPr="00850343">
        <w:t>e</w:t>
      </w:r>
      <w:r w:rsidRPr="00850343">
        <w:t xml:space="preserve">mergency </w:t>
      </w:r>
      <w:r w:rsidR="00375109" w:rsidRPr="00850343">
        <w:t>s</w:t>
      </w:r>
      <w:r w:rsidRPr="00850343">
        <w:t xml:space="preserve">tatus. Once the </w:t>
      </w:r>
      <w:r w:rsidR="00375109" w:rsidRPr="00850343">
        <w:t>e</w:t>
      </w:r>
      <w:r w:rsidRPr="00850343">
        <w:t xml:space="preserve">mergency is over, cards moved to </w:t>
      </w:r>
      <w:r w:rsidR="00375109" w:rsidRPr="00850343">
        <w:t>e</w:t>
      </w:r>
      <w:r w:rsidRPr="00850343">
        <w:t xml:space="preserve">mergency </w:t>
      </w:r>
      <w:r w:rsidR="00375109" w:rsidRPr="00850343">
        <w:t>s</w:t>
      </w:r>
      <w:r w:rsidRPr="00850343">
        <w:t>tatus shall be returned to normal status.</w:t>
      </w:r>
    </w:p>
    <w:p w14:paraId="30BDB13D" w14:textId="3B8FCD86" w:rsidR="005167D7" w:rsidRPr="00850343" w:rsidRDefault="005167D7" w:rsidP="00454727">
      <w:pPr>
        <w:pStyle w:val="Heading1"/>
      </w:pPr>
      <w:r w:rsidRPr="00850343">
        <w:t>State Agency Roles and Responsibilities</w:t>
      </w:r>
    </w:p>
    <w:p w14:paraId="0007CBDB" w14:textId="756192BD" w:rsidR="009B71DC" w:rsidRPr="00850343" w:rsidRDefault="009B71DC" w:rsidP="00191164">
      <w:pPr>
        <w:pStyle w:val="Heading2"/>
      </w:pPr>
      <w:r w:rsidRPr="00850343">
        <w:t>Agency Head Responsibilities</w:t>
      </w:r>
    </w:p>
    <w:p w14:paraId="7A4FA80D" w14:textId="5B7F8303" w:rsidR="009B71DC" w:rsidRPr="00850343" w:rsidRDefault="009B71DC" w:rsidP="00501CFF">
      <w:pPr>
        <w:spacing w:before="0" w:after="0" w:line="240" w:lineRule="auto"/>
        <w:ind w:left="1008"/>
        <w:jc w:val="left"/>
      </w:pPr>
      <w:r w:rsidRPr="00850343">
        <w:t xml:space="preserve">The </w:t>
      </w:r>
      <w:r w:rsidR="00375109" w:rsidRPr="00850343">
        <w:t>a</w:t>
      </w:r>
      <w:r w:rsidRPr="00850343">
        <w:t xml:space="preserve">gency head may delegate any or all of the following administrative responsibilities to any one or more P-Card </w:t>
      </w:r>
      <w:r w:rsidR="00375109" w:rsidRPr="00850343">
        <w:t>a</w:t>
      </w:r>
      <w:r w:rsidRPr="00850343">
        <w:t xml:space="preserve">dministrators or </w:t>
      </w:r>
      <w:r w:rsidR="00375109" w:rsidRPr="00850343">
        <w:t>d</w:t>
      </w:r>
      <w:r w:rsidRPr="00850343">
        <w:t xml:space="preserve">epartment </w:t>
      </w:r>
      <w:r w:rsidR="00375109" w:rsidRPr="00850343">
        <w:t>l</w:t>
      </w:r>
      <w:r w:rsidRPr="00850343">
        <w:t>iaisons, depending on the size and complexity of the local program.</w:t>
      </w:r>
    </w:p>
    <w:p w14:paraId="53433421" w14:textId="76425081" w:rsidR="009B71DC" w:rsidRPr="00850343" w:rsidRDefault="009B71DC" w:rsidP="00454727">
      <w:pPr>
        <w:pStyle w:val="Heading3"/>
      </w:pPr>
      <w:r w:rsidRPr="00850343">
        <w:t>Program Administration</w:t>
      </w:r>
    </w:p>
    <w:p w14:paraId="5CF8D4AE" w14:textId="1C5C87C8" w:rsidR="009B71DC" w:rsidRPr="00850343" w:rsidRDefault="009B71DC" w:rsidP="00454727">
      <w:pPr>
        <w:pStyle w:val="Heading4"/>
      </w:pPr>
      <w:r w:rsidRPr="00850343">
        <w:t>Develop the internal policy governing the use of the P-Card, to include the following minimum requirements:</w:t>
      </w:r>
    </w:p>
    <w:p w14:paraId="1FF2A982" w14:textId="3569E32A" w:rsidR="009B71DC" w:rsidRPr="00850343" w:rsidRDefault="009B71DC" w:rsidP="00454727">
      <w:pPr>
        <w:pStyle w:val="Heading5"/>
      </w:pPr>
      <w:r w:rsidRPr="00850343">
        <w:t xml:space="preserve">Ensure compliance with the </w:t>
      </w:r>
      <w:r w:rsidR="00E1553E" w:rsidRPr="00850343">
        <w:t>s</w:t>
      </w:r>
      <w:r w:rsidRPr="00850343">
        <w:t xml:space="preserve">tate P-Card </w:t>
      </w:r>
      <w:r w:rsidR="00E1553E" w:rsidRPr="00850343">
        <w:t>p</w:t>
      </w:r>
      <w:r w:rsidRPr="00850343">
        <w:t>olicy;</w:t>
      </w:r>
    </w:p>
    <w:p w14:paraId="58857D97" w14:textId="72FA1738" w:rsidR="009B71DC" w:rsidRPr="00850343" w:rsidRDefault="009B71DC" w:rsidP="00454727">
      <w:pPr>
        <w:pStyle w:val="Heading5"/>
      </w:pPr>
      <w:r w:rsidRPr="00850343">
        <w:t xml:space="preserve">Provide for unique needs based on </w:t>
      </w:r>
      <w:r w:rsidR="00375109" w:rsidRPr="00850343">
        <w:t>a</w:t>
      </w:r>
      <w:r w:rsidRPr="00850343">
        <w:t>gency mission;</w:t>
      </w:r>
    </w:p>
    <w:p w14:paraId="0C953176" w14:textId="345A4720" w:rsidR="009B71DC" w:rsidRPr="00850343" w:rsidRDefault="009B71DC" w:rsidP="00454727">
      <w:pPr>
        <w:pStyle w:val="Heading5"/>
      </w:pPr>
      <w:r w:rsidRPr="00850343">
        <w:t xml:space="preserve">Define responsibilities of </w:t>
      </w:r>
      <w:r w:rsidR="00375109" w:rsidRPr="00850343">
        <w:t>a</w:t>
      </w:r>
      <w:r w:rsidRPr="00850343">
        <w:t xml:space="preserve">gency P-Card </w:t>
      </w:r>
      <w:r w:rsidR="00375109" w:rsidRPr="00850343">
        <w:t>p</w:t>
      </w:r>
      <w:r w:rsidRPr="00850343">
        <w:t>rogram personnel and establish process</w:t>
      </w:r>
      <w:r w:rsidR="00375109" w:rsidRPr="00850343">
        <w:t>es</w:t>
      </w:r>
      <w:r w:rsidRPr="00850343">
        <w:t xml:space="preserve"> for changes in personnel;</w:t>
      </w:r>
    </w:p>
    <w:p w14:paraId="0BA7242A" w14:textId="64E6758B" w:rsidR="009B71DC" w:rsidRPr="00850343" w:rsidRDefault="009B71DC" w:rsidP="00454727">
      <w:pPr>
        <w:pStyle w:val="Heading5"/>
      </w:pPr>
      <w:r w:rsidRPr="00850343">
        <w:t>Define criteria for obtaining a P-Card;</w:t>
      </w:r>
    </w:p>
    <w:p w14:paraId="29E04FFD" w14:textId="2F60F90D" w:rsidR="009B71DC" w:rsidRPr="00850343" w:rsidRDefault="009B71DC" w:rsidP="00454727">
      <w:pPr>
        <w:pStyle w:val="Heading5"/>
      </w:pPr>
      <w:r w:rsidRPr="00850343">
        <w:t xml:space="preserve">Define acceptable use of the P-Card that cannot be less restrictive than </w:t>
      </w:r>
      <w:r w:rsidR="00E1553E" w:rsidRPr="00850343">
        <w:t>s</w:t>
      </w:r>
      <w:r w:rsidRPr="00850343">
        <w:t xml:space="preserve">tate P-Card </w:t>
      </w:r>
      <w:r w:rsidR="00375109" w:rsidRPr="00850343">
        <w:t>p</w:t>
      </w:r>
      <w:r w:rsidRPr="00850343">
        <w:t>olicy;</w:t>
      </w:r>
    </w:p>
    <w:p w14:paraId="6FF80CB3" w14:textId="03677103" w:rsidR="009B71DC" w:rsidRPr="00850343" w:rsidRDefault="009B71DC" w:rsidP="00454727">
      <w:pPr>
        <w:pStyle w:val="Heading5"/>
      </w:pPr>
      <w:r w:rsidRPr="00850343">
        <w:t>Provide a method for reporting suspected misuse or fraudulent use;</w:t>
      </w:r>
    </w:p>
    <w:p w14:paraId="5C9A28ED" w14:textId="3B41EB18" w:rsidR="009B71DC" w:rsidRPr="00850343" w:rsidRDefault="009B71DC" w:rsidP="00454727">
      <w:pPr>
        <w:pStyle w:val="Heading5"/>
      </w:pPr>
      <w:r w:rsidRPr="00850343">
        <w:lastRenderedPageBreak/>
        <w:t xml:space="preserve">List in detail </w:t>
      </w:r>
      <w:r w:rsidR="00375109" w:rsidRPr="00850343">
        <w:t xml:space="preserve">the </w:t>
      </w:r>
      <w:r w:rsidRPr="00850343">
        <w:t>consequences of misuse or fraudulent use;</w:t>
      </w:r>
    </w:p>
    <w:p w14:paraId="0813437D" w14:textId="5AF7976D" w:rsidR="009B71DC" w:rsidRPr="00850343" w:rsidRDefault="009B71DC" w:rsidP="00454727">
      <w:pPr>
        <w:pStyle w:val="Heading5"/>
      </w:pPr>
      <w:r w:rsidRPr="00850343">
        <w:t>Create a provision for review of the internal policy for adequacy at least annually; and</w:t>
      </w:r>
    </w:p>
    <w:p w14:paraId="2ED76C5E" w14:textId="5BA8983E" w:rsidR="009B71DC" w:rsidRPr="00850343" w:rsidRDefault="009B71DC" w:rsidP="00454727">
      <w:pPr>
        <w:pStyle w:val="Heading5"/>
      </w:pPr>
      <w:r w:rsidRPr="00850343">
        <w:t>Create a provision for audit or other independent review of all areas of program administration and transactions at least annually.</w:t>
      </w:r>
    </w:p>
    <w:p w14:paraId="57E84B01" w14:textId="4F040813" w:rsidR="009B71DC" w:rsidRPr="00850343" w:rsidRDefault="009B71DC" w:rsidP="00454727">
      <w:pPr>
        <w:pStyle w:val="Heading5"/>
      </w:pPr>
      <w:r w:rsidRPr="00850343">
        <w:t>Establish written internal procedures covering properly setting up the profile for each P-Card (including all blocked MCCs; see “C” above) and how to use the P</w:t>
      </w:r>
      <w:r w:rsidR="00C24D5A" w:rsidRPr="00850343">
        <w:t>-</w:t>
      </w:r>
      <w:r w:rsidRPr="00850343">
        <w:t>Card, including telephone, fax, and Internet orders in order to maintain security over P-Card account information.</w:t>
      </w:r>
    </w:p>
    <w:p w14:paraId="05925768" w14:textId="69CD3A53" w:rsidR="009B71DC" w:rsidRPr="00850343" w:rsidRDefault="009B71DC" w:rsidP="00454727">
      <w:pPr>
        <w:pStyle w:val="Heading5"/>
      </w:pPr>
      <w:r w:rsidRPr="00850343">
        <w:t xml:space="preserve">Monitor </w:t>
      </w:r>
      <w:r w:rsidR="00375109" w:rsidRPr="00850343">
        <w:t>c</w:t>
      </w:r>
      <w:r w:rsidRPr="00850343">
        <w:t>ardholder accounts for inactivity and promptly close accounts and cards that are no longer needed.</w:t>
      </w:r>
    </w:p>
    <w:p w14:paraId="46364AEC" w14:textId="452DC0D9" w:rsidR="009B71DC" w:rsidRPr="00850343" w:rsidRDefault="009B71DC" w:rsidP="00454727">
      <w:pPr>
        <w:pStyle w:val="Heading5"/>
      </w:pPr>
      <w:r w:rsidRPr="00850343">
        <w:t xml:space="preserve">Establish written internal procedures for compliance with </w:t>
      </w:r>
      <w:r w:rsidR="00375109" w:rsidRPr="00850343">
        <w:t>s</w:t>
      </w:r>
      <w:r w:rsidRPr="00850343">
        <w:t xml:space="preserve">tate </w:t>
      </w:r>
      <w:r w:rsidR="00375109" w:rsidRPr="00850343">
        <w:t>p</w:t>
      </w:r>
      <w:r w:rsidRPr="00850343">
        <w:t>olicy regarding documentation of transactions.</w:t>
      </w:r>
    </w:p>
    <w:p w14:paraId="186005FB" w14:textId="45095487" w:rsidR="0094153A" w:rsidRPr="00850343" w:rsidRDefault="0094153A" w:rsidP="00454727">
      <w:pPr>
        <w:pStyle w:val="Heading4"/>
      </w:pPr>
      <w:r w:rsidRPr="00850343">
        <w:t xml:space="preserve">Work with management throughout the </w:t>
      </w:r>
      <w:r w:rsidR="00375109" w:rsidRPr="00850343">
        <w:t>a</w:t>
      </w:r>
      <w:r w:rsidRPr="00850343">
        <w:t xml:space="preserve">gency to determine the appropriate spending limits for the </w:t>
      </w:r>
      <w:r w:rsidR="00375109" w:rsidRPr="00850343">
        <w:t>p</w:t>
      </w:r>
      <w:r w:rsidRPr="00850343">
        <w:t xml:space="preserve">rogram as a whole and for individual </w:t>
      </w:r>
      <w:r w:rsidR="00375109" w:rsidRPr="00850343">
        <w:t>c</w:t>
      </w:r>
      <w:r w:rsidRPr="00850343">
        <w:t xml:space="preserve">ardholders based on budget constraints, </w:t>
      </w:r>
      <w:r w:rsidR="00375109" w:rsidRPr="00850343">
        <w:t>c</w:t>
      </w:r>
      <w:r w:rsidRPr="00850343">
        <w:t>ardholder job responsibilities, knowledge, skills and abilities, historical spending patterns, and overall procurement practices.</w:t>
      </w:r>
    </w:p>
    <w:p w14:paraId="16CC5C35" w14:textId="42EE5C0D" w:rsidR="005167D7" w:rsidRPr="00850343" w:rsidRDefault="0094153A" w:rsidP="00454727">
      <w:pPr>
        <w:pStyle w:val="Heading4"/>
      </w:pPr>
      <w:r w:rsidRPr="00850343">
        <w:t xml:space="preserve">Designate the following </w:t>
      </w:r>
      <w:r w:rsidR="00375109" w:rsidRPr="00850343">
        <w:t>p</w:t>
      </w:r>
      <w:r w:rsidRPr="00850343">
        <w:t>rogram administrative positions as needed and ensure coordination among the positions:</w:t>
      </w:r>
    </w:p>
    <w:p w14:paraId="5C15A465" w14:textId="77CBD738" w:rsidR="0094153A" w:rsidRPr="00850343" w:rsidRDefault="0094153A" w:rsidP="00454727">
      <w:pPr>
        <w:pStyle w:val="Heading5"/>
      </w:pPr>
      <w:r w:rsidRPr="00850343">
        <w:t>P-Card Administrator</w:t>
      </w:r>
      <w:r w:rsidR="00F50111" w:rsidRPr="00850343">
        <w:t>:</w:t>
      </w:r>
      <w:r w:rsidRPr="00850343">
        <w:t xml:space="preserve"> </w:t>
      </w:r>
      <w:r w:rsidR="00375109" w:rsidRPr="00850343">
        <w:t xml:space="preserve">The </w:t>
      </w:r>
      <w:r w:rsidRPr="00850343">
        <w:t xml:space="preserve">central </w:t>
      </w:r>
      <w:r w:rsidR="00375109" w:rsidRPr="00850343">
        <w:t>a</w:t>
      </w:r>
      <w:r w:rsidRPr="00850343">
        <w:t xml:space="preserve">dministrator located in the </w:t>
      </w:r>
      <w:r w:rsidR="00375109" w:rsidRPr="00850343">
        <w:t>a</w:t>
      </w:r>
      <w:r w:rsidRPr="00850343">
        <w:t xml:space="preserve">gency Purchasing Department who coordinates the P-Card </w:t>
      </w:r>
      <w:r w:rsidR="00375109" w:rsidRPr="00850343">
        <w:t>p</w:t>
      </w:r>
      <w:r w:rsidRPr="00850343">
        <w:t xml:space="preserve">rogram for the </w:t>
      </w:r>
      <w:r w:rsidR="00375109" w:rsidRPr="00850343">
        <w:t>a</w:t>
      </w:r>
      <w:r w:rsidRPr="00850343">
        <w:t xml:space="preserve">gency and acts as the </w:t>
      </w:r>
      <w:r w:rsidR="00375109" w:rsidRPr="00850343">
        <w:t>a</w:t>
      </w:r>
      <w:r w:rsidRPr="00850343">
        <w:t xml:space="preserve">gency liaison with the </w:t>
      </w:r>
      <w:r w:rsidR="00375109" w:rsidRPr="00850343">
        <w:t>b</w:t>
      </w:r>
      <w:r w:rsidRPr="00850343">
        <w:t>ank, OCG, and DPS.</w:t>
      </w:r>
    </w:p>
    <w:p w14:paraId="3E80862F" w14:textId="0D50A26E" w:rsidR="0094153A" w:rsidRPr="00850343" w:rsidRDefault="0094153A" w:rsidP="00454727">
      <w:pPr>
        <w:pStyle w:val="Heading5"/>
      </w:pPr>
      <w:r w:rsidRPr="00850343">
        <w:t xml:space="preserve">Department Liaison: </w:t>
      </w:r>
      <w:r w:rsidR="00375109" w:rsidRPr="00850343">
        <w:t>A</w:t>
      </w:r>
      <w:r w:rsidRPr="00850343">
        <w:t xml:space="preserve">n employee in each department who is responsible for reviewing </w:t>
      </w:r>
      <w:r w:rsidR="00375109" w:rsidRPr="00850343">
        <w:t xml:space="preserve">the </w:t>
      </w:r>
      <w:r w:rsidRPr="00850343">
        <w:t xml:space="preserve">transactions of individual </w:t>
      </w:r>
      <w:r w:rsidR="00375109" w:rsidRPr="00850343">
        <w:t>c</w:t>
      </w:r>
      <w:r w:rsidRPr="00850343">
        <w:t xml:space="preserve">ardholders to make sure </w:t>
      </w:r>
      <w:r w:rsidR="00375109" w:rsidRPr="00850343">
        <w:t xml:space="preserve">that </w:t>
      </w:r>
      <w:r w:rsidRPr="00850343">
        <w:t>the transactions are legitimate public expenditures, are classified properly</w:t>
      </w:r>
      <w:r w:rsidR="00E1553E" w:rsidRPr="00850343">
        <w:t>,</w:t>
      </w:r>
      <w:r w:rsidRPr="00850343">
        <w:t xml:space="preserve"> and comply with this policy.</w:t>
      </w:r>
    </w:p>
    <w:p w14:paraId="06B35810" w14:textId="769ADD71" w:rsidR="0094153A" w:rsidRPr="00850343" w:rsidRDefault="0094153A" w:rsidP="00454727">
      <w:pPr>
        <w:pStyle w:val="Heading5"/>
      </w:pPr>
      <w:r w:rsidRPr="00850343">
        <w:t xml:space="preserve">Internal Auditor: </w:t>
      </w:r>
      <w:r w:rsidR="00375109" w:rsidRPr="00850343">
        <w:t>A</w:t>
      </w:r>
      <w:r w:rsidRPr="00850343">
        <w:t xml:space="preserve">n employee responsible for auditing agency compliance with the </w:t>
      </w:r>
      <w:r w:rsidR="00375109" w:rsidRPr="00850343">
        <w:t>s</w:t>
      </w:r>
      <w:r w:rsidRPr="00850343">
        <w:t xml:space="preserve">tate and agency P-Card </w:t>
      </w:r>
      <w:r w:rsidR="00375109" w:rsidRPr="00850343">
        <w:t>p</w:t>
      </w:r>
      <w:r w:rsidRPr="00850343">
        <w:t xml:space="preserve">olicy and notifying the P-Card </w:t>
      </w:r>
      <w:r w:rsidR="00375109" w:rsidRPr="00850343">
        <w:t>a</w:t>
      </w:r>
      <w:r w:rsidRPr="00850343">
        <w:t>dministrator of any discrepancies, including delinquent reconciliations and paperwork.</w:t>
      </w:r>
    </w:p>
    <w:p w14:paraId="1E284688" w14:textId="5F705971" w:rsidR="0094153A" w:rsidRPr="00850343" w:rsidRDefault="0094153A" w:rsidP="00454727">
      <w:pPr>
        <w:pStyle w:val="Heading4"/>
      </w:pPr>
      <w:r w:rsidRPr="00850343">
        <w:t xml:space="preserve">Provide written designation of P-Card </w:t>
      </w:r>
      <w:r w:rsidR="00375109" w:rsidRPr="00850343">
        <w:t>p</w:t>
      </w:r>
      <w:r w:rsidRPr="00850343">
        <w:t xml:space="preserve">rogram </w:t>
      </w:r>
      <w:r w:rsidR="00375109" w:rsidRPr="00850343">
        <w:t>a</w:t>
      </w:r>
      <w:r w:rsidRPr="00850343">
        <w:t xml:space="preserve">dministrator to the DPS P-Card </w:t>
      </w:r>
      <w:r w:rsidR="00375109" w:rsidRPr="00850343">
        <w:t>c</w:t>
      </w:r>
      <w:r w:rsidRPr="00850343">
        <w:t>oordinator.</w:t>
      </w:r>
    </w:p>
    <w:p w14:paraId="0709D524" w14:textId="4C952489" w:rsidR="0094153A" w:rsidRPr="00850343" w:rsidRDefault="0094153A" w:rsidP="00454727">
      <w:pPr>
        <w:pStyle w:val="Heading4"/>
      </w:pPr>
      <w:r w:rsidRPr="00850343">
        <w:lastRenderedPageBreak/>
        <w:t>Work with management to identify job titles/positions within the organization that require a P-Card or that would be good candidates for use of the P-Card.</w:t>
      </w:r>
    </w:p>
    <w:p w14:paraId="55C7DC8A" w14:textId="6F2994C5" w:rsidR="0094153A" w:rsidRPr="00850343" w:rsidRDefault="0094153A" w:rsidP="00454727">
      <w:pPr>
        <w:pStyle w:val="Heading4"/>
      </w:pPr>
      <w:r w:rsidRPr="00850343">
        <w:t xml:space="preserve">Develop written internal procedures for requesting P-Cards and approving </w:t>
      </w:r>
      <w:r w:rsidR="00600957" w:rsidRPr="00850343">
        <w:t>c</w:t>
      </w:r>
      <w:r w:rsidRPr="00850343">
        <w:t xml:space="preserve">ardholders. Agency </w:t>
      </w:r>
      <w:r w:rsidR="00600957" w:rsidRPr="00850343">
        <w:t>h</w:t>
      </w:r>
      <w:r w:rsidRPr="00850343">
        <w:t xml:space="preserve">ead approval delegates transaction authority to the </w:t>
      </w:r>
      <w:r w:rsidR="00600957" w:rsidRPr="00850343">
        <w:t>c</w:t>
      </w:r>
      <w:r w:rsidRPr="00850343">
        <w:t>ardholder.</w:t>
      </w:r>
    </w:p>
    <w:p w14:paraId="7D517726" w14:textId="191598D2" w:rsidR="0094153A" w:rsidRPr="00850343" w:rsidRDefault="0094153A" w:rsidP="00454727">
      <w:pPr>
        <w:pStyle w:val="Heading4"/>
      </w:pPr>
      <w:r w:rsidRPr="00850343">
        <w:t xml:space="preserve">Ensure that a credit limit is assigned to each P-Cardholder </w:t>
      </w:r>
      <w:r w:rsidR="00600957" w:rsidRPr="00850343">
        <w:t>a</w:t>
      </w:r>
      <w:r w:rsidRPr="00850343">
        <w:t xml:space="preserve">ccount and record the dollar amount of this credit limit on the employee </w:t>
      </w:r>
      <w:r w:rsidR="00600957" w:rsidRPr="00850343">
        <w:t>c</w:t>
      </w:r>
      <w:r w:rsidRPr="00850343">
        <w:t xml:space="preserve">ardholder </w:t>
      </w:r>
      <w:r w:rsidR="00600957" w:rsidRPr="00850343">
        <w:t>a</w:t>
      </w:r>
      <w:r w:rsidRPr="00850343">
        <w:t xml:space="preserve">greement to be acknowledged by the prospective </w:t>
      </w:r>
      <w:r w:rsidR="00600957" w:rsidRPr="00850343">
        <w:t>c</w:t>
      </w:r>
      <w:r w:rsidRPr="00850343">
        <w:t xml:space="preserve">ardholder upon receipt of a P-Card </w:t>
      </w:r>
      <w:r w:rsidR="00600957" w:rsidRPr="00850343">
        <w:t>a</w:t>
      </w:r>
      <w:r w:rsidRPr="00850343">
        <w:t>ccount.</w:t>
      </w:r>
    </w:p>
    <w:p w14:paraId="43D0239F" w14:textId="53DA8462" w:rsidR="0094153A" w:rsidRPr="00850343" w:rsidRDefault="0094153A" w:rsidP="00454727">
      <w:pPr>
        <w:pStyle w:val="Heading4"/>
      </w:pPr>
      <w:r w:rsidRPr="00850343">
        <w:t>Develop default accounting codes for purchases on the P-Card.</w:t>
      </w:r>
    </w:p>
    <w:p w14:paraId="13C28787" w14:textId="118561CE" w:rsidR="0094153A" w:rsidRPr="00850343" w:rsidRDefault="0094153A" w:rsidP="00454727">
      <w:pPr>
        <w:pStyle w:val="Heading3"/>
      </w:pPr>
      <w:r w:rsidRPr="00850343">
        <w:t xml:space="preserve">Program </w:t>
      </w:r>
      <w:r w:rsidR="0041304B" w:rsidRPr="00850343">
        <w:t>Compliance</w:t>
      </w:r>
    </w:p>
    <w:p w14:paraId="6AF65F81" w14:textId="24A747C2" w:rsidR="0094153A" w:rsidRPr="00850343" w:rsidRDefault="0094153A" w:rsidP="00454727">
      <w:pPr>
        <w:pStyle w:val="Heading4"/>
      </w:pPr>
      <w:r w:rsidRPr="00850343">
        <w:t>Establish written procedures to ensure compliance with, or request exceptions to, the Code, the</w:t>
      </w:r>
      <w:r w:rsidR="00E1553E" w:rsidRPr="00850343">
        <w:t xml:space="preserve"> </w:t>
      </w:r>
      <w:r w:rsidR="00600957" w:rsidRPr="00850343">
        <w:t>s</w:t>
      </w:r>
      <w:r w:rsidRPr="00850343">
        <w:t xml:space="preserve">tate P-Card </w:t>
      </w:r>
      <w:r w:rsidR="00600957" w:rsidRPr="00850343">
        <w:t>p</w:t>
      </w:r>
      <w:r w:rsidRPr="00850343">
        <w:t>olicy, and the internal P-Card policy.</w:t>
      </w:r>
    </w:p>
    <w:p w14:paraId="017047D4" w14:textId="7389CBB2" w:rsidR="0094153A" w:rsidRPr="00850343" w:rsidRDefault="0094153A" w:rsidP="00454727">
      <w:pPr>
        <w:pStyle w:val="Heading4"/>
      </w:pPr>
      <w:r w:rsidRPr="00850343">
        <w:t xml:space="preserve">Coordinate any requests for exceptions to the State P-Card </w:t>
      </w:r>
      <w:r w:rsidR="00600957" w:rsidRPr="00850343">
        <w:t>p</w:t>
      </w:r>
      <w:r w:rsidRPr="00850343">
        <w:t xml:space="preserve">olicy with the DPS P-Card </w:t>
      </w:r>
      <w:r w:rsidR="00600957" w:rsidRPr="00850343">
        <w:t>c</w:t>
      </w:r>
      <w:r w:rsidRPr="00850343">
        <w:t xml:space="preserve">oordinator or OCG, as appropriate. Document review of the status of all exceptions at least annually to determine if the exceptions should still be granted and notify the DPS P-Card </w:t>
      </w:r>
      <w:r w:rsidR="00600957" w:rsidRPr="00850343">
        <w:t>c</w:t>
      </w:r>
      <w:r w:rsidRPr="00850343">
        <w:t>oordinator or OCG, as appropriate, of any revocations.</w:t>
      </w:r>
    </w:p>
    <w:p w14:paraId="12342FC0" w14:textId="58D37FF0" w:rsidR="0094153A" w:rsidRPr="00850343" w:rsidRDefault="0094153A" w:rsidP="00454727">
      <w:pPr>
        <w:pStyle w:val="Heading4"/>
      </w:pPr>
      <w:r w:rsidRPr="00850343">
        <w:t xml:space="preserve">Ensure that the </w:t>
      </w:r>
      <w:r w:rsidR="00600957" w:rsidRPr="00850343">
        <w:t>a</w:t>
      </w:r>
      <w:r w:rsidRPr="00850343">
        <w:t>gency has sufficiently documented internal controls and other measures (e.g.</w:t>
      </w:r>
      <w:r w:rsidR="00600957" w:rsidRPr="00850343">
        <w:t>,</w:t>
      </w:r>
      <w:r w:rsidRPr="00850343">
        <w:t xml:space="preserve"> audits) to prevent and/or detect misuse or fraudulent use of the P-Card.</w:t>
      </w:r>
    </w:p>
    <w:p w14:paraId="5AE5B627" w14:textId="779E67EA" w:rsidR="0094153A" w:rsidRPr="00850343" w:rsidRDefault="0094153A" w:rsidP="00454727">
      <w:pPr>
        <w:pStyle w:val="Heading4"/>
      </w:pPr>
      <w:r w:rsidRPr="00850343">
        <w:t>Establish written procedures to ensure security over P-Card account information to include:</w:t>
      </w:r>
    </w:p>
    <w:p w14:paraId="1F37D92F" w14:textId="72CFC59B" w:rsidR="00107B85" w:rsidRPr="00850343" w:rsidRDefault="00107B85" w:rsidP="00454727">
      <w:pPr>
        <w:pStyle w:val="Heading5"/>
      </w:pPr>
      <w:r w:rsidRPr="00850343">
        <w:t>Ordering and receiving new and replacement cards;</w:t>
      </w:r>
    </w:p>
    <w:p w14:paraId="08F72734" w14:textId="6A2A9192" w:rsidR="00107B85" w:rsidRPr="00850343" w:rsidRDefault="00107B85" w:rsidP="00454727">
      <w:pPr>
        <w:pStyle w:val="Heading5"/>
      </w:pPr>
      <w:r w:rsidRPr="00850343">
        <w:t xml:space="preserve">Reporting lost or stolen cards to the </w:t>
      </w:r>
      <w:r w:rsidR="00600957" w:rsidRPr="00850343">
        <w:t>b</w:t>
      </w:r>
      <w:r w:rsidRPr="00850343">
        <w:t xml:space="preserve">ank and to the P-Card </w:t>
      </w:r>
      <w:r w:rsidR="00600957" w:rsidRPr="00850343">
        <w:t>a</w:t>
      </w:r>
      <w:r w:rsidRPr="00850343">
        <w:t>dministrator;</w:t>
      </w:r>
    </w:p>
    <w:p w14:paraId="166714D7" w14:textId="2890522F" w:rsidR="00107B85" w:rsidRPr="00850343" w:rsidRDefault="00107B85" w:rsidP="00454727">
      <w:pPr>
        <w:pStyle w:val="Heading5"/>
      </w:pPr>
      <w:r w:rsidRPr="00850343">
        <w:t>Collecting and destroying cards when cardholders transfer to jobs not requiring a P-Card, resign, or are terminated; and</w:t>
      </w:r>
    </w:p>
    <w:p w14:paraId="1305789E" w14:textId="12DE90EB" w:rsidR="00107B85" w:rsidRPr="00850343" w:rsidRDefault="00107B85" w:rsidP="00454727">
      <w:pPr>
        <w:pStyle w:val="Heading5"/>
      </w:pPr>
      <w:r w:rsidRPr="00850343">
        <w:t>Deactivating cards in the Works</w:t>
      </w:r>
      <w:r w:rsidR="000C4B91" w:rsidRPr="00850343">
        <w:t xml:space="preserve"> </w:t>
      </w:r>
      <w:r w:rsidRPr="00850343">
        <w:t xml:space="preserve">TM system immediately upon notification of </w:t>
      </w:r>
      <w:r w:rsidR="00600957" w:rsidRPr="00850343">
        <w:t xml:space="preserve">the </w:t>
      </w:r>
      <w:r w:rsidRPr="00850343">
        <w:t xml:space="preserve">theft/loss of the card or upon termination of </w:t>
      </w:r>
      <w:r w:rsidR="00600957" w:rsidRPr="00850343">
        <w:t>c</w:t>
      </w:r>
      <w:r w:rsidRPr="00850343">
        <w:t>ardholder’s employment for any reason.</w:t>
      </w:r>
    </w:p>
    <w:p w14:paraId="01158DEE" w14:textId="72BCEA37" w:rsidR="0094153A" w:rsidRPr="00850343" w:rsidRDefault="00107B85" w:rsidP="00454727">
      <w:pPr>
        <w:pStyle w:val="Heading4"/>
      </w:pPr>
      <w:r w:rsidRPr="00850343">
        <w:lastRenderedPageBreak/>
        <w:t>Establish written procedures to ensure that intentional misuse, or persistent negligent misuse (collectively “misuse”)</w:t>
      </w:r>
      <w:r w:rsidR="00600957" w:rsidRPr="00850343">
        <w:t>,</w:t>
      </w:r>
      <w:r w:rsidRPr="00850343">
        <w:t xml:space="preserve"> or fraudulent use of the P-Card is documented. Minimum requirements include:</w:t>
      </w:r>
    </w:p>
    <w:p w14:paraId="6F329DED" w14:textId="70AB8B36" w:rsidR="00107B85" w:rsidRPr="00850343" w:rsidRDefault="00107B85" w:rsidP="00454727">
      <w:pPr>
        <w:pStyle w:val="Heading5"/>
      </w:pPr>
      <w:r w:rsidRPr="00850343">
        <w:t>Documentation of the transaction (e.g.</w:t>
      </w:r>
      <w:r w:rsidR="00E1553E" w:rsidRPr="00850343">
        <w:t>,</w:t>
      </w:r>
      <w:r w:rsidRPr="00850343">
        <w:t xml:space="preserve"> copies of receipts, invoices);</w:t>
      </w:r>
    </w:p>
    <w:p w14:paraId="7E66DB2F" w14:textId="14AF18E5" w:rsidR="00107B85" w:rsidRPr="00850343" w:rsidRDefault="00107B85" w:rsidP="00454727">
      <w:pPr>
        <w:pStyle w:val="Heading5"/>
      </w:pPr>
      <w:r w:rsidRPr="00850343">
        <w:t>Evidence of who conducted the transaction, who approved the transaction, and when and how the misuse or fraud was discovered;</w:t>
      </w:r>
    </w:p>
    <w:p w14:paraId="7BCEE5DA" w14:textId="656D67DA" w:rsidR="00107B85" w:rsidRPr="00850343" w:rsidRDefault="00107B85" w:rsidP="00454727">
      <w:pPr>
        <w:pStyle w:val="Heading5"/>
      </w:pPr>
      <w:r w:rsidRPr="00850343">
        <w:t>Documentation of personnel actions taken (e.g.</w:t>
      </w:r>
      <w:r w:rsidR="00E1553E" w:rsidRPr="00850343">
        <w:t>,</w:t>
      </w:r>
      <w:r w:rsidRPr="00850343">
        <w:t xml:space="preserve"> </w:t>
      </w:r>
      <w:r w:rsidR="00600957" w:rsidRPr="00850343">
        <w:t>c</w:t>
      </w:r>
      <w:r w:rsidRPr="00850343">
        <w:t>ardholder was terminated);</w:t>
      </w:r>
    </w:p>
    <w:p w14:paraId="12EE177D" w14:textId="5CC2C45C" w:rsidR="00107B85" w:rsidRPr="00850343" w:rsidRDefault="00107B85" w:rsidP="00454727">
      <w:pPr>
        <w:pStyle w:val="Heading5"/>
      </w:pPr>
      <w:r w:rsidRPr="00850343">
        <w:t xml:space="preserve">Notifying the </w:t>
      </w:r>
      <w:r w:rsidR="00600957" w:rsidRPr="00850343">
        <w:t>b</w:t>
      </w:r>
      <w:r w:rsidRPr="00850343">
        <w:t xml:space="preserve">ank immediately when fraud or card misuse occurs in order to properly meet the </w:t>
      </w:r>
      <w:r w:rsidR="00600957" w:rsidRPr="00850343">
        <w:t>b</w:t>
      </w:r>
      <w:r w:rsidRPr="00850343">
        <w:t xml:space="preserve">ank’s guidelines regarding </w:t>
      </w:r>
      <w:r w:rsidR="00600957" w:rsidRPr="00850343">
        <w:t>b</w:t>
      </w:r>
      <w:r w:rsidRPr="00850343">
        <w:t>ank reimbursement of transactions related to fraud or card abuse or misuse; and</w:t>
      </w:r>
    </w:p>
    <w:p w14:paraId="701D5580" w14:textId="13CB63E6" w:rsidR="00107B85" w:rsidRPr="00850343" w:rsidRDefault="00107B85" w:rsidP="00454727">
      <w:pPr>
        <w:pStyle w:val="Heading5"/>
      </w:pPr>
      <w:r w:rsidRPr="00850343">
        <w:t>Notifying the S.C. Office of Inspector General immediately when fraud or card misuse occurs;</w:t>
      </w:r>
    </w:p>
    <w:p w14:paraId="32968DD7" w14:textId="64FF36D3" w:rsidR="00107B85" w:rsidRPr="00850343" w:rsidRDefault="00107B85" w:rsidP="00454727">
      <w:pPr>
        <w:pStyle w:val="Heading5"/>
      </w:pPr>
      <w:r w:rsidRPr="00850343">
        <w:t xml:space="preserve">Immediately reporting split purchases made to avoid the STL to DPS at </w:t>
      </w:r>
      <w:hyperlink r:id="rId21" w:history="1">
        <w:r w:rsidRPr="00850343">
          <w:rPr>
            <w:rStyle w:val="Hyperlink"/>
            <w:color w:val="auto"/>
          </w:rPr>
          <w:t>pcard@mmo.sc.gov</w:t>
        </w:r>
      </w:hyperlink>
      <w:r w:rsidRPr="00850343">
        <w:t xml:space="preserve">. </w:t>
      </w:r>
    </w:p>
    <w:p w14:paraId="0848D43E" w14:textId="2123B2DF" w:rsidR="0041304B" w:rsidRPr="00850343" w:rsidRDefault="0041304B" w:rsidP="00454727">
      <w:pPr>
        <w:pStyle w:val="Heading3"/>
      </w:pPr>
      <w:r w:rsidRPr="00850343">
        <w:t>Assign Cardholders to Supervisors/Liaisons</w:t>
      </w:r>
    </w:p>
    <w:p w14:paraId="7191D0CD" w14:textId="2196F177" w:rsidR="004A6E57" w:rsidRPr="00850343" w:rsidRDefault="004A6E57" w:rsidP="00AA75D3">
      <w:pPr>
        <w:spacing w:before="0" w:after="0" w:line="240" w:lineRule="auto"/>
        <w:ind w:left="1728"/>
        <w:jc w:val="left"/>
      </w:pPr>
      <w:r w:rsidRPr="00850343">
        <w:t xml:space="preserve">Establish appropriate limits on the number of </w:t>
      </w:r>
      <w:r w:rsidR="00E1553E" w:rsidRPr="00850343">
        <w:t>c</w:t>
      </w:r>
      <w:r w:rsidRPr="00850343">
        <w:t xml:space="preserve">ardholders assigned to a supervisor/approving official and </w:t>
      </w:r>
      <w:r w:rsidR="00E1553E" w:rsidRPr="00850343">
        <w:t>l</w:t>
      </w:r>
      <w:r w:rsidRPr="00850343">
        <w:t>iaison in order to ensure adequate review of business need and documentation (</w:t>
      </w:r>
      <w:r w:rsidR="00E1553E" w:rsidRPr="00850343">
        <w:t xml:space="preserve">e.g., </w:t>
      </w:r>
      <w:r w:rsidRPr="00850343">
        <w:t>receipts/invoices, business purpose explanation for each transaction, cardholder monthly bank statements) for each purchase.</w:t>
      </w:r>
    </w:p>
    <w:p w14:paraId="77DF115B" w14:textId="719B2E20" w:rsidR="0041304B" w:rsidRPr="00850343" w:rsidRDefault="0041304B" w:rsidP="00454727">
      <w:pPr>
        <w:pStyle w:val="Heading3"/>
      </w:pPr>
      <w:r w:rsidRPr="00850343">
        <w:t>Training</w:t>
      </w:r>
    </w:p>
    <w:p w14:paraId="69456EB8" w14:textId="0AC642A1" w:rsidR="004A6E57" w:rsidRPr="00731B45" w:rsidRDefault="004A6E57" w:rsidP="00AA75D3">
      <w:pPr>
        <w:spacing w:before="0" w:after="0" w:line="240" w:lineRule="auto"/>
        <w:ind w:left="1728"/>
        <w:jc w:val="left"/>
        <w:rPr>
          <w:color w:val="EE0000"/>
        </w:rPr>
      </w:pPr>
      <w:r w:rsidRPr="00850343">
        <w:t xml:space="preserve">Develop a documented, </w:t>
      </w:r>
      <w:r w:rsidR="00600957" w:rsidRPr="00850343">
        <w:t>a</w:t>
      </w:r>
      <w:r w:rsidRPr="00850343">
        <w:t xml:space="preserve">gency-specific training program that must be completed for all prospective </w:t>
      </w:r>
      <w:r w:rsidR="00600957" w:rsidRPr="00850343">
        <w:t>c</w:t>
      </w:r>
      <w:r w:rsidRPr="00850343">
        <w:t xml:space="preserve">ardholders, </w:t>
      </w:r>
      <w:r w:rsidR="00600957" w:rsidRPr="00850343">
        <w:t>s</w:t>
      </w:r>
      <w:r w:rsidRPr="00850343">
        <w:t xml:space="preserve">upervisors/approving officials, and </w:t>
      </w:r>
      <w:r w:rsidR="00600957" w:rsidRPr="00850343">
        <w:t>l</w:t>
      </w:r>
      <w:r w:rsidRPr="00850343">
        <w:t>iaisons prior to issuance of the P-Card.</w:t>
      </w:r>
      <w:r w:rsidR="000C4F9A">
        <w:t xml:space="preserve"> </w:t>
      </w:r>
      <w:commentRangeStart w:id="0"/>
      <w:commentRangeStart w:id="1"/>
      <w:r w:rsidR="003336E6" w:rsidRPr="00693A16">
        <w:rPr>
          <w:color w:val="EE0000"/>
        </w:rPr>
        <w:t xml:space="preserve">All P-Card participants – including cardholders, approving officials/supervisors, liaisons, and the P-Card administrator – must complete the State of South Carolina’s official P-Card training course </w:t>
      </w:r>
      <w:r w:rsidR="003336E6" w:rsidRPr="00693A16">
        <w:rPr>
          <w:b/>
          <w:bCs/>
          <w:color w:val="EE0000"/>
        </w:rPr>
        <w:t>annually</w:t>
      </w:r>
      <w:r w:rsidR="003336E6" w:rsidRPr="00693A16">
        <w:rPr>
          <w:color w:val="EE0000"/>
        </w:rPr>
        <w:t xml:space="preserve">. They must also complete an annual Lander University P-Card refresher training on any Lander-specific policies or updates. </w:t>
      </w:r>
      <w:r w:rsidR="003336E6" w:rsidRPr="00693A16">
        <w:rPr>
          <w:i/>
          <w:iCs/>
          <w:color w:val="EE0000"/>
        </w:rPr>
        <w:t xml:space="preserve">This annual training is mandatory to maintain P-Card </w:t>
      </w:r>
      <w:r w:rsidR="002D03B6" w:rsidRPr="00693A16">
        <w:rPr>
          <w:i/>
          <w:iCs/>
          <w:color w:val="EE0000"/>
        </w:rPr>
        <w:t>privileges</w:t>
      </w:r>
      <w:r w:rsidR="002D03B6" w:rsidRPr="00693A16">
        <w:rPr>
          <w:color w:val="EE0000"/>
        </w:rPr>
        <w:t xml:space="preserve"> and</w:t>
      </w:r>
      <w:r w:rsidR="003336E6" w:rsidRPr="00693A16">
        <w:rPr>
          <w:color w:val="EE0000"/>
        </w:rPr>
        <w:t xml:space="preserve"> is in addition to the initial Level I/Level II training requirements.</w:t>
      </w:r>
      <w:commentRangeEnd w:id="0"/>
      <w:r w:rsidR="00812079" w:rsidRPr="00731B45">
        <w:rPr>
          <w:rStyle w:val="CommentReference"/>
          <w:color w:val="EE0000"/>
          <w:sz w:val="22"/>
          <w:szCs w:val="20"/>
        </w:rPr>
        <w:commentReference w:id="0"/>
      </w:r>
      <w:commentRangeEnd w:id="1"/>
      <w:r w:rsidR="002D03B6" w:rsidRPr="00731B45">
        <w:rPr>
          <w:rStyle w:val="CommentReference"/>
          <w:color w:val="EE0000"/>
          <w:sz w:val="22"/>
          <w:szCs w:val="20"/>
        </w:rPr>
        <w:commentReference w:id="1"/>
      </w:r>
    </w:p>
    <w:p w14:paraId="50378F85" w14:textId="7EF4FA92" w:rsidR="004A6E57" w:rsidRPr="00850343" w:rsidRDefault="004A6E57" w:rsidP="00454727">
      <w:pPr>
        <w:pStyle w:val="Heading4"/>
      </w:pPr>
      <w:r w:rsidRPr="00850343">
        <w:t xml:space="preserve">Level I training is the initial training </w:t>
      </w:r>
      <w:r w:rsidR="00600957" w:rsidRPr="00850343">
        <w:t xml:space="preserve">that </w:t>
      </w:r>
      <w:r w:rsidRPr="00850343">
        <w:t xml:space="preserve">all prospective </w:t>
      </w:r>
      <w:r w:rsidR="00600957" w:rsidRPr="00850343">
        <w:t>c</w:t>
      </w:r>
      <w:r w:rsidRPr="00850343">
        <w:t>ardholders must receive prior to issuance of a P-Card. This training permits purchases up to the “no compete” threshold. Level I training shall include:</w:t>
      </w:r>
    </w:p>
    <w:p w14:paraId="0FDDAA17" w14:textId="5ABE6AB5" w:rsidR="004A6E57" w:rsidRPr="00850343" w:rsidRDefault="00600957" w:rsidP="00454727">
      <w:pPr>
        <w:pStyle w:val="Heading5"/>
      </w:pPr>
      <w:r w:rsidRPr="00850343">
        <w:t>A m</w:t>
      </w:r>
      <w:r w:rsidR="004A6E57" w:rsidRPr="00850343">
        <w:t xml:space="preserve">andatory </w:t>
      </w:r>
      <w:r w:rsidRPr="00850343">
        <w:t>c</w:t>
      </w:r>
      <w:r w:rsidR="004A6E57" w:rsidRPr="00850343">
        <w:t xml:space="preserve">ardholder </w:t>
      </w:r>
      <w:r w:rsidRPr="00850343">
        <w:t>a</w:t>
      </w:r>
      <w:r w:rsidR="004A6E57" w:rsidRPr="00850343">
        <w:t>greement specifying terms and conditions for use of the card</w:t>
      </w:r>
      <w:r w:rsidRPr="00850343">
        <w:t xml:space="preserve"> </w:t>
      </w:r>
      <w:r w:rsidR="004A6E57" w:rsidRPr="00850343">
        <w:t>and written acknowledgement of receipt and training on:</w:t>
      </w:r>
    </w:p>
    <w:p w14:paraId="45D2EF53" w14:textId="55253194" w:rsidR="004A6E57" w:rsidRPr="00850343" w:rsidRDefault="004A6E57" w:rsidP="00454727">
      <w:pPr>
        <w:pStyle w:val="Heading5"/>
      </w:pPr>
      <w:r w:rsidRPr="00850343">
        <w:lastRenderedPageBreak/>
        <w:t xml:space="preserve">State P-Card </w:t>
      </w:r>
      <w:r w:rsidR="00600957" w:rsidRPr="00850343">
        <w:t>p</w:t>
      </w:r>
      <w:r w:rsidRPr="00850343">
        <w:t>olicy;</w:t>
      </w:r>
    </w:p>
    <w:p w14:paraId="48341B1E" w14:textId="746C2B43" w:rsidR="004A6E57" w:rsidRPr="00850343" w:rsidRDefault="004A6E57" w:rsidP="00454727">
      <w:pPr>
        <w:pStyle w:val="Heading5"/>
      </w:pPr>
      <w:r w:rsidRPr="00850343">
        <w:t>Internal P-Card policy and/or user manual; and</w:t>
      </w:r>
    </w:p>
    <w:p w14:paraId="10588C4A" w14:textId="2A2EEE9B" w:rsidR="004A6E57" w:rsidRPr="00850343" w:rsidRDefault="00E1553E" w:rsidP="00454727">
      <w:pPr>
        <w:pStyle w:val="Heading5"/>
      </w:pPr>
      <w:r w:rsidRPr="00850343">
        <w:t>F</w:t>
      </w:r>
      <w:r w:rsidR="004A6E57" w:rsidRPr="00850343">
        <w:t>amiliarity with relevant forms.</w:t>
      </w:r>
    </w:p>
    <w:p w14:paraId="5186F591" w14:textId="61F6723B" w:rsidR="004A6E57" w:rsidRPr="00850343" w:rsidRDefault="004A6E57" w:rsidP="00454727">
      <w:pPr>
        <w:pStyle w:val="Heading4"/>
      </w:pPr>
      <w:r w:rsidRPr="00850343">
        <w:t>Level II training, also referred to as “</w:t>
      </w:r>
      <w:r w:rsidR="00600957" w:rsidRPr="00850343">
        <w:t>p</w:t>
      </w:r>
      <w:r w:rsidRPr="00850343">
        <w:t xml:space="preserve">rocurement </w:t>
      </w:r>
      <w:r w:rsidR="00600957" w:rsidRPr="00850343">
        <w:t>o</w:t>
      </w:r>
      <w:r w:rsidRPr="00850343">
        <w:t>fficial” training, is in addition to Level I training. This training permits purchases requiring simple quotes for items/services without statements of work for requisitions exceeding the “no compete” threshold. Level II training shall include:</w:t>
      </w:r>
    </w:p>
    <w:p w14:paraId="664C7AB2" w14:textId="3C870D02" w:rsidR="004A6E57" w:rsidRPr="00850343" w:rsidRDefault="004A6E57" w:rsidP="00454727">
      <w:pPr>
        <w:pStyle w:val="Heading5"/>
      </w:pPr>
      <w:r w:rsidRPr="00850343">
        <w:t xml:space="preserve">Prior completion of Level I training (or have the components of subsection </w:t>
      </w:r>
      <w:r w:rsidR="00BB2317" w:rsidRPr="00850343">
        <w:t>3.1.4.1.1</w:t>
      </w:r>
      <w:r w:rsidR="00600957" w:rsidRPr="00850343">
        <w:t xml:space="preserve">, </w:t>
      </w:r>
      <w:r w:rsidRPr="00850343">
        <w:t>above</w:t>
      </w:r>
      <w:r w:rsidR="00600957" w:rsidRPr="00850343">
        <w:t>,</w:t>
      </w:r>
      <w:r w:rsidRPr="00850343">
        <w:t xml:space="preserve"> included in Level II training</w:t>
      </w:r>
      <w:r w:rsidR="00250DB8" w:rsidRPr="00850343">
        <w:t>)</w:t>
      </w:r>
      <w:r w:rsidRPr="00850343">
        <w:t>;</w:t>
      </w:r>
    </w:p>
    <w:p w14:paraId="1F0BE6E4" w14:textId="622DD163" w:rsidR="004A6E57" w:rsidRPr="00850343" w:rsidRDefault="004A6E57" w:rsidP="00454727">
      <w:pPr>
        <w:pStyle w:val="Heading5"/>
      </w:pPr>
      <w:r w:rsidRPr="00850343">
        <w:t>Review of the Code for authority/limitations for purchases above the “no compete” threshold;</w:t>
      </w:r>
    </w:p>
    <w:p w14:paraId="7A63A62D" w14:textId="478CC4F6" w:rsidR="004A6E57" w:rsidRDefault="004A6E57" w:rsidP="00454727">
      <w:pPr>
        <w:pStyle w:val="Heading5"/>
      </w:pPr>
      <w:r w:rsidRPr="00850343">
        <w:t>Certification of understanding of Level II authority and agreement to abide by Code policies and procedures.</w:t>
      </w:r>
    </w:p>
    <w:p w14:paraId="3B8055A6" w14:textId="77777777" w:rsidR="006513E4" w:rsidRPr="006513E4" w:rsidRDefault="006513E4" w:rsidP="006513E4"/>
    <w:p w14:paraId="4FBCF16A" w14:textId="5FDC873F" w:rsidR="0041304B" w:rsidRPr="00850343" w:rsidRDefault="0041304B" w:rsidP="00454727">
      <w:pPr>
        <w:pStyle w:val="Heading3"/>
      </w:pPr>
      <w:r w:rsidRPr="00850343">
        <w:t>Accounting Requirements</w:t>
      </w:r>
    </w:p>
    <w:p w14:paraId="23D09125" w14:textId="13B57826" w:rsidR="004A6E57" w:rsidRPr="00850343" w:rsidRDefault="004A6E57" w:rsidP="00454727">
      <w:pPr>
        <w:pStyle w:val="Heading4"/>
      </w:pPr>
      <w:r w:rsidRPr="00850343">
        <w:t>Designate the storage location for all original transaction documentation.</w:t>
      </w:r>
    </w:p>
    <w:p w14:paraId="71F28416" w14:textId="46629903" w:rsidR="004A6E57" w:rsidRPr="00850343" w:rsidRDefault="004A6E57" w:rsidP="00454727">
      <w:pPr>
        <w:pStyle w:val="Heading4"/>
      </w:pPr>
      <w:r w:rsidRPr="00850343">
        <w:t xml:space="preserve">Establish billing discrepancy procedures, including </w:t>
      </w:r>
      <w:r w:rsidR="00E1553E" w:rsidRPr="00850343">
        <w:t xml:space="preserve">those </w:t>
      </w:r>
      <w:r w:rsidR="00250DB8" w:rsidRPr="00850343">
        <w:t xml:space="preserve">for </w:t>
      </w:r>
      <w:r w:rsidRPr="00850343">
        <w:t>disputed transactions.</w:t>
      </w:r>
    </w:p>
    <w:p w14:paraId="2A3D628A" w14:textId="5745A650" w:rsidR="0041304B" w:rsidRPr="00850343" w:rsidRDefault="004A6E57" w:rsidP="00454727">
      <w:pPr>
        <w:pStyle w:val="Heading4"/>
      </w:pPr>
      <w:r w:rsidRPr="00850343">
        <w:t xml:space="preserve">Establish reconciliation procedures </w:t>
      </w:r>
      <w:r w:rsidR="00E1553E" w:rsidRPr="00850343">
        <w:t xml:space="preserve">among </w:t>
      </w:r>
      <w:r w:rsidRPr="00850343">
        <w:t>cardholders, supervisors/</w:t>
      </w:r>
      <w:r w:rsidR="00E1553E" w:rsidRPr="00850343">
        <w:t xml:space="preserve"> </w:t>
      </w:r>
      <w:r w:rsidRPr="00850343">
        <w:t xml:space="preserve">approving officials, and </w:t>
      </w:r>
      <w:r w:rsidR="00E1553E" w:rsidRPr="00850343">
        <w:t xml:space="preserve">the </w:t>
      </w:r>
      <w:r w:rsidRPr="00850343">
        <w:t>agency accounts payable unit to ensure timely payment of the monthly billing statement.</w:t>
      </w:r>
    </w:p>
    <w:p w14:paraId="46E982C3" w14:textId="1F3E51F2" w:rsidR="0041304B" w:rsidRPr="00850343" w:rsidRDefault="0041304B" w:rsidP="00454727">
      <w:pPr>
        <w:pStyle w:val="Heading3"/>
      </w:pPr>
      <w:r w:rsidRPr="00850343">
        <w:t>P-Card Administrator</w:t>
      </w:r>
    </w:p>
    <w:p w14:paraId="2DE72002" w14:textId="2A909FAB" w:rsidR="0041304B" w:rsidRPr="00850343" w:rsidRDefault="004A6E57" w:rsidP="00454727">
      <w:pPr>
        <w:ind w:left="1728"/>
        <w:jc w:val="left"/>
      </w:pPr>
      <w:r w:rsidRPr="00850343">
        <w:t xml:space="preserve">The Lander University P-Card </w:t>
      </w:r>
      <w:r w:rsidR="00250DB8" w:rsidRPr="00850343">
        <w:t>a</w:t>
      </w:r>
      <w:r w:rsidRPr="00850343">
        <w:t xml:space="preserve">dministrator serves as the </w:t>
      </w:r>
      <w:r w:rsidR="00250DB8" w:rsidRPr="00850343">
        <w:t>c</w:t>
      </w:r>
      <w:r w:rsidRPr="00850343">
        <w:t xml:space="preserve">ontract </w:t>
      </w:r>
      <w:r w:rsidR="00250DB8" w:rsidRPr="00850343">
        <w:t>a</w:t>
      </w:r>
      <w:r w:rsidRPr="00850343">
        <w:t xml:space="preserve">dministrator for this </w:t>
      </w:r>
      <w:r w:rsidR="00250DB8" w:rsidRPr="00850343">
        <w:t>p</w:t>
      </w:r>
      <w:r w:rsidRPr="00850343">
        <w:t xml:space="preserve">rogram, including the provision of liaison services </w:t>
      </w:r>
      <w:r w:rsidR="00250DB8" w:rsidRPr="00850343">
        <w:t xml:space="preserve">among </w:t>
      </w:r>
      <w:r w:rsidRPr="00850343">
        <w:t xml:space="preserve">DPS, the </w:t>
      </w:r>
      <w:r w:rsidR="00250DB8" w:rsidRPr="00850343">
        <w:t>b</w:t>
      </w:r>
      <w:r w:rsidRPr="00850343">
        <w:t>ank, and Lander</w:t>
      </w:r>
      <w:r w:rsidR="00250DB8" w:rsidRPr="00850343">
        <w:t xml:space="preserve"> University</w:t>
      </w:r>
      <w:r w:rsidRPr="00850343">
        <w:t xml:space="preserve">. The P-Card </w:t>
      </w:r>
      <w:r w:rsidR="00250DB8" w:rsidRPr="00850343">
        <w:t>a</w:t>
      </w:r>
      <w:r w:rsidRPr="00850343">
        <w:t xml:space="preserve">dministrator is responsible for all contractual matters regarding the </w:t>
      </w:r>
      <w:r w:rsidR="00250DB8" w:rsidRPr="00850343">
        <w:t>p</w:t>
      </w:r>
      <w:r w:rsidRPr="00850343">
        <w:t>rogram. Their responsibilities also include:</w:t>
      </w:r>
    </w:p>
    <w:p w14:paraId="7458E9C3" w14:textId="526C97F1" w:rsidR="004A6E57" w:rsidRPr="00850343" w:rsidRDefault="00250DB8" w:rsidP="00454727">
      <w:pPr>
        <w:pStyle w:val="Heading4"/>
      </w:pPr>
      <w:r w:rsidRPr="00850343">
        <w:t xml:space="preserve">Serving as the </w:t>
      </w:r>
      <w:r w:rsidR="004A6E57" w:rsidRPr="00850343">
        <w:t>Lander University liaison with Bank of America.</w:t>
      </w:r>
    </w:p>
    <w:p w14:paraId="120CCE76" w14:textId="2A6201F4" w:rsidR="004A6E57" w:rsidRPr="00850343" w:rsidRDefault="004A6E57" w:rsidP="00454727">
      <w:pPr>
        <w:pStyle w:val="Heading4"/>
      </w:pPr>
      <w:r w:rsidRPr="00850343">
        <w:t xml:space="preserve">Utilizing </w:t>
      </w:r>
      <w:r w:rsidR="00250DB8" w:rsidRPr="00850343">
        <w:t xml:space="preserve">the </w:t>
      </w:r>
      <w:r w:rsidRPr="00850343">
        <w:t xml:space="preserve">WORKS </w:t>
      </w:r>
      <w:r w:rsidR="000C4B91" w:rsidRPr="00850343">
        <w:t xml:space="preserve">TM </w:t>
      </w:r>
      <w:r w:rsidRPr="00850343">
        <w:t>application from Bank of America.</w:t>
      </w:r>
    </w:p>
    <w:p w14:paraId="105938A5" w14:textId="187A4398" w:rsidR="004A6E57" w:rsidRPr="00850343" w:rsidRDefault="004A6E57" w:rsidP="00454727">
      <w:pPr>
        <w:pStyle w:val="Heading4"/>
      </w:pPr>
      <w:r w:rsidRPr="00850343">
        <w:lastRenderedPageBreak/>
        <w:t>Reviewing approved applications for completeness and submitting application</w:t>
      </w:r>
      <w:r w:rsidR="00250DB8" w:rsidRPr="00850343">
        <w:t>s</w:t>
      </w:r>
      <w:r w:rsidRPr="00850343">
        <w:t xml:space="preserve"> to Bank of America; receiving P</w:t>
      </w:r>
      <w:r w:rsidR="00250DB8" w:rsidRPr="00850343">
        <w:t>-</w:t>
      </w:r>
      <w:r w:rsidRPr="00850343">
        <w:t>Card</w:t>
      </w:r>
      <w:r w:rsidR="00250DB8" w:rsidRPr="00850343">
        <w:t>s</w:t>
      </w:r>
      <w:r w:rsidRPr="00850343">
        <w:t xml:space="preserve"> from Bank of America.</w:t>
      </w:r>
    </w:p>
    <w:p w14:paraId="49DED91F" w14:textId="6BCBFDFB" w:rsidR="004A6E57" w:rsidRPr="00850343" w:rsidRDefault="004A6E57" w:rsidP="00454727">
      <w:pPr>
        <w:pStyle w:val="Heading4"/>
      </w:pPr>
      <w:r w:rsidRPr="00850343">
        <w:t xml:space="preserve">Training </w:t>
      </w:r>
      <w:r w:rsidR="00250DB8" w:rsidRPr="00850343">
        <w:t>d</w:t>
      </w:r>
      <w:r w:rsidRPr="00850343">
        <w:t xml:space="preserve">epartmental </w:t>
      </w:r>
      <w:r w:rsidR="000C4B91" w:rsidRPr="00850343">
        <w:t>l</w:t>
      </w:r>
      <w:r w:rsidRPr="00850343">
        <w:t>iaisons before releasing P</w:t>
      </w:r>
      <w:r w:rsidR="00250DB8" w:rsidRPr="00850343">
        <w:t>-</w:t>
      </w:r>
      <w:r w:rsidRPr="00850343">
        <w:t>Cards.</w:t>
      </w:r>
    </w:p>
    <w:p w14:paraId="053C6989" w14:textId="1FFD38D5" w:rsidR="004A6E57" w:rsidRPr="00850343" w:rsidRDefault="004A6E57" w:rsidP="00454727">
      <w:pPr>
        <w:pStyle w:val="Heading4"/>
      </w:pPr>
      <w:r w:rsidRPr="00850343">
        <w:t xml:space="preserve">Training </w:t>
      </w:r>
      <w:r w:rsidR="00250DB8" w:rsidRPr="00850343">
        <w:t>each c</w:t>
      </w:r>
      <w:r w:rsidRPr="00850343">
        <w:t xml:space="preserve">ardholder before releasing </w:t>
      </w:r>
      <w:r w:rsidR="00250DB8" w:rsidRPr="00850343">
        <w:t xml:space="preserve">the </w:t>
      </w:r>
      <w:r w:rsidRPr="00850343">
        <w:t>P</w:t>
      </w:r>
      <w:r w:rsidR="00250DB8" w:rsidRPr="00850343">
        <w:t>-</w:t>
      </w:r>
      <w:r w:rsidRPr="00850343">
        <w:t>Card.</w:t>
      </w:r>
    </w:p>
    <w:p w14:paraId="79A95620" w14:textId="41DAB90E" w:rsidR="004A6E57" w:rsidRPr="00850343" w:rsidRDefault="004A6E57" w:rsidP="00454727">
      <w:pPr>
        <w:pStyle w:val="Heading4"/>
      </w:pPr>
      <w:r w:rsidRPr="00850343">
        <w:t xml:space="preserve">Having </w:t>
      </w:r>
      <w:r w:rsidR="00250DB8" w:rsidRPr="00850343">
        <w:t>the c</w:t>
      </w:r>
      <w:r w:rsidRPr="00850343">
        <w:t xml:space="preserve">ardholder sign </w:t>
      </w:r>
      <w:r w:rsidR="00250DB8" w:rsidRPr="00850343">
        <w:t>the c</w:t>
      </w:r>
      <w:r w:rsidRPr="00850343">
        <w:t>ardholder agreement, signifying agreement with the terms of the P</w:t>
      </w:r>
      <w:r w:rsidR="00250DB8" w:rsidRPr="00850343">
        <w:t>-</w:t>
      </w:r>
      <w:r w:rsidRPr="00850343">
        <w:t xml:space="preserve">Card </w:t>
      </w:r>
      <w:r w:rsidR="000C4B91" w:rsidRPr="00850343">
        <w:t>P</w:t>
      </w:r>
      <w:r w:rsidRPr="00850343">
        <w:t>rogram. Inform</w:t>
      </w:r>
      <w:r w:rsidR="00250DB8" w:rsidRPr="00850343">
        <w:t xml:space="preserve">ing the </w:t>
      </w:r>
      <w:r w:rsidRPr="00850343">
        <w:t>cardholder of updates in program policy and procedures.</w:t>
      </w:r>
    </w:p>
    <w:p w14:paraId="705A1404" w14:textId="651D3DC7" w:rsidR="004A6E57" w:rsidRPr="00850343" w:rsidRDefault="004A6E57" w:rsidP="00454727">
      <w:pPr>
        <w:pStyle w:val="Heading4"/>
      </w:pPr>
      <w:r w:rsidRPr="00850343">
        <w:t xml:space="preserve">Handling disputed charges/discrepancies not resolved by </w:t>
      </w:r>
      <w:r w:rsidR="00250DB8" w:rsidRPr="00850343">
        <w:t>the c</w:t>
      </w:r>
      <w:r w:rsidRPr="00850343">
        <w:t xml:space="preserve">ardholder or </w:t>
      </w:r>
      <w:r w:rsidR="00250DB8" w:rsidRPr="00850343">
        <w:t>the d</w:t>
      </w:r>
      <w:r w:rsidRPr="00850343">
        <w:t xml:space="preserve">epartmental </w:t>
      </w:r>
      <w:r w:rsidR="00250DB8" w:rsidRPr="00850343">
        <w:t>l</w:t>
      </w:r>
      <w:r w:rsidRPr="00850343">
        <w:t>iaison.</w:t>
      </w:r>
    </w:p>
    <w:p w14:paraId="4ABECA2C" w14:textId="766758E4" w:rsidR="004A6E57" w:rsidRPr="00850343" w:rsidRDefault="004A6E57" w:rsidP="00454727">
      <w:pPr>
        <w:pStyle w:val="Heading4"/>
      </w:pPr>
      <w:r w:rsidRPr="00850343">
        <w:t xml:space="preserve">Initiating change of </w:t>
      </w:r>
      <w:r w:rsidR="00250DB8" w:rsidRPr="00850343">
        <w:t xml:space="preserve">the </w:t>
      </w:r>
      <w:r w:rsidRPr="00850343">
        <w:t>P</w:t>
      </w:r>
      <w:r w:rsidR="00250DB8" w:rsidRPr="00850343">
        <w:t>-C</w:t>
      </w:r>
      <w:r w:rsidRPr="00850343">
        <w:t xml:space="preserve">ard default index upon </w:t>
      </w:r>
      <w:r w:rsidR="00250DB8" w:rsidRPr="00850343">
        <w:t xml:space="preserve">the </w:t>
      </w:r>
      <w:r w:rsidRPr="00850343">
        <w:t xml:space="preserve">request of </w:t>
      </w:r>
      <w:r w:rsidR="00250DB8" w:rsidRPr="00850343">
        <w:t>the d</w:t>
      </w:r>
      <w:r w:rsidRPr="00850343">
        <w:t>epartment</w:t>
      </w:r>
      <w:r w:rsidR="000C4B91" w:rsidRPr="00850343">
        <w:t>al</w:t>
      </w:r>
      <w:r w:rsidRPr="00850343">
        <w:t xml:space="preserve"> </w:t>
      </w:r>
      <w:r w:rsidR="00250DB8" w:rsidRPr="00850343">
        <w:t>l</w:t>
      </w:r>
      <w:r w:rsidRPr="00850343">
        <w:t>iaison.</w:t>
      </w:r>
    </w:p>
    <w:p w14:paraId="145EE968" w14:textId="1A27D5A0" w:rsidR="004A6E57" w:rsidRPr="00850343" w:rsidRDefault="004A6E57" w:rsidP="00454727">
      <w:pPr>
        <w:pStyle w:val="Heading4"/>
      </w:pPr>
      <w:r w:rsidRPr="00850343">
        <w:t>Securing revoked P</w:t>
      </w:r>
      <w:r w:rsidR="00250DB8" w:rsidRPr="00850343">
        <w:t>-</w:t>
      </w:r>
      <w:r w:rsidRPr="00850343">
        <w:t>Cards and submitting information to Bank of America.</w:t>
      </w:r>
    </w:p>
    <w:p w14:paraId="182CF215" w14:textId="059A1D69" w:rsidR="004A6E57" w:rsidRPr="00850343" w:rsidRDefault="004A6E57" w:rsidP="00454727">
      <w:pPr>
        <w:pStyle w:val="Heading4"/>
      </w:pPr>
      <w:r w:rsidRPr="00850343">
        <w:t>Daily reviewing usage of P</w:t>
      </w:r>
      <w:r w:rsidR="00250DB8" w:rsidRPr="00850343">
        <w:t>-</w:t>
      </w:r>
      <w:r w:rsidRPr="00850343">
        <w:t>Card data for appropriateness.</w:t>
      </w:r>
    </w:p>
    <w:p w14:paraId="0F4FC50E" w14:textId="2615B6FB" w:rsidR="004A6E57" w:rsidRPr="00850343" w:rsidRDefault="004A6E57" w:rsidP="00454727">
      <w:pPr>
        <w:pStyle w:val="Heading4"/>
      </w:pPr>
      <w:r w:rsidRPr="00850343">
        <w:t>Processing upload of bill</w:t>
      </w:r>
      <w:r w:rsidR="000C4B91" w:rsidRPr="00850343">
        <w:t>s</w:t>
      </w:r>
      <w:r w:rsidRPr="00850343">
        <w:t xml:space="preserve"> to accounting for charging individual departments.</w:t>
      </w:r>
    </w:p>
    <w:p w14:paraId="0247711F" w14:textId="35913C5B" w:rsidR="004A6E57" w:rsidRPr="00850343" w:rsidRDefault="004A6E57" w:rsidP="00454727">
      <w:pPr>
        <w:pStyle w:val="Heading4"/>
      </w:pPr>
      <w:r w:rsidRPr="00850343">
        <w:t>Reviewing Bank of America invoice</w:t>
      </w:r>
      <w:r w:rsidR="00250DB8" w:rsidRPr="00850343">
        <w:t>s</w:t>
      </w:r>
      <w:r w:rsidRPr="00850343">
        <w:t xml:space="preserve"> and submitting </w:t>
      </w:r>
      <w:r w:rsidR="00250DB8" w:rsidRPr="00850343">
        <w:t xml:space="preserve">them </w:t>
      </w:r>
      <w:r w:rsidRPr="00850343">
        <w:t>to accounting for payment.</w:t>
      </w:r>
    </w:p>
    <w:p w14:paraId="09CB6D3C" w14:textId="5102B31F" w:rsidR="004A6E57" w:rsidRPr="00850343" w:rsidRDefault="004A6E57" w:rsidP="00454727">
      <w:pPr>
        <w:pStyle w:val="Heading4"/>
      </w:pPr>
      <w:r w:rsidRPr="00850343">
        <w:t>Reconciling Lander University accounting statements as to payments to Bank of America and charges to individual departments.</w:t>
      </w:r>
    </w:p>
    <w:p w14:paraId="5C2A4866" w14:textId="1094A450" w:rsidR="004A6E57" w:rsidRPr="00DE0EC0" w:rsidRDefault="004A6E57" w:rsidP="00454727">
      <w:pPr>
        <w:pStyle w:val="Heading4"/>
        <w:rPr>
          <w:iCs w:val="0"/>
          <w:color w:val="EE0000"/>
        </w:rPr>
      </w:pPr>
      <w:r w:rsidRPr="00DE0EC0">
        <w:rPr>
          <w:strike/>
        </w:rPr>
        <w:t>P</w:t>
      </w:r>
      <w:r w:rsidR="006F25F3" w:rsidRPr="00DE0EC0">
        <w:rPr>
          <w:strike/>
        </w:rPr>
        <w:t>-</w:t>
      </w:r>
      <w:r w:rsidRPr="00DE0EC0">
        <w:rPr>
          <w:strike/>
        </w:rPr>
        <w:t>Cards will be reviewed each year. Any card with no activity for the previous 12</w:t>
      </w:r>
      <w:r w:rsidR="006F25F3" w:rsidRPr="00DE0EC0">
        <w:rPr>
          <w:strike/>
        </w:rPr>
        <w:t>-</w:t>
      </w:r>
      <w:r w:rsidRPr="00DE0EC0">
        <w:rPr>
          <w:strike/>
        </w:rPr>
        <w:t>month period will be reviewed for cancellation and the card holder/liaison will be notified that this action will occur.</w:t>
      </w:r>
      <w:r w:rsidR="00DE0EC0">
        <w:t xml:space="preserve"> </w:t>
      </w:r>
      <w:r w:rsidR="00DE0EC0" w:rsidRPr="00DE0EC0">
        <w:rPr>
          <w:iCs w:val="0"/>
          <w:color w:val="EE0000"/>
        </w:rPr>
        <w:t>Inactive Card Review: The P-Card Administrator will regularly monitor card usage for inactivity. Any P-Card with no activity for more than 90 days will be flagged for review and possible cancellation. The cardholder’s department (and liaison) will be notified when a card has been inactive for 90 days so they can confirm if the card is still needed. Cards that remain unused may be suspended or canceled if they are no longer necessary.</w:t>
      </w:r>
    </w:p>
    <w:p w14:paraId="3617451D" w14:textId="58785D85" w:rsidR="00EF0D5C" w:rsidRPr="003472DA" w:rsidRDefault="003472DA" w:rsidP="00454727">
      <w:pPr>
        <w:pStyle w:val="Heading4"/>
        <w:rPr>
          <w:iCs w:val="0"/>
          <w:color w:val="EE0000"/>
        </w:rPr>
      </w:pPr>
      <w:r w:rsidRPr="003472DA">
        <w:rPr>
          <w:iCs w:val="0"/>
          <w:color w:val="EE0000"/>
        </w:rPr>
        <w:lastRenderedPageBreak/>
        <w:t>Annual Cardholder Roster Review: The P-Card Administrator shall annually provide each department head or director with a list of that department’s current P-Card cardholders, including each cardholder’s name, single transaction limit and monthly credit limit, and assigned liaison. The department head must review this list to confirm that each listed employee continues to require a P-Card and that the spending limits and liaisons are appropriate. The P-Card Administrator will collect confirmations and make any necessary updates (such as canceling unneeded cards or adjusting limits). Documentation of this annual review will be retained on file for at least three (3) years as required by state policy.”</w:t>
      </w:r>
    </w:p>
    <w:p w14:paraId="6179BB21" w14:textId="5FE382A1" w:rsidR="004A6E57" w:rsidRDefault="004A6E57" w:rsidP="00454727">
      <w:pPr>
        <w:pStyle w:val="Heading4"/>
      </w:pPr>
      <w:r w:rsidRPr="00850343">
        <w:t xml:space="preserve">Maintenance of documentation including, but not limited to, applications, </w:t>
      </w:r>
      <w:r w:rsidR="006F25F3" w:rsidRPr="00850343">
        <w:t>c</w:t>
      </w:r>
      <w:r w:rsidRPr="00850343">
        <w:t>ardholder agreements, agency billing statements, reconciliation of account statements, Bank of America program material, and copies of transmittals and correspondence with Bank of America.</w:t>
      </w:r>
    </w:p>
    <w:p w14:paraId="51BEB6E7" w14:textId="646A6657" w:rsidR="008611B7" w:rsidRPr="008611B7" w:rsidRDefault="008611B7" w:rsidP="005B39B0">
      <w:pPr>
        <w:pStyle w:val="Heading4"/>
        <w:spacing w:line="276" w:lineRule="auto"/>
      </w:pPr>
      <w:r w:rsidRPr="00FE12C6">
        <w:rPr>
          <w:color w:val="EE0000"/>
        </w:rPr>
        <w:t>Monthly Statement Certification: After each billing cycle is closed and all cardholder statements have been reconciled and approved, the P-Card Administrator shall prepare and sign a Purchasing Card Statement Certification attesting that the monthly P-Card statement for Lander University is accurate, all transactions have been reviewed for compliance with applicable laws and policies, and any instances of misuse or fraudulent use have been addressed or reported. The P-Card Administrator will forward this signed certification, along with the monthly billing statement, to the University’s Finance Director (Chief Financial Officer) prior to payment of the bill. The Finance Director (or designee) will review the certification and sign off to authorize payment. The University will not remit payment to the bank for the monthly P-Card charges until a complete, signed Purchasing Card Statement Certification is on file for that billing cycle, as required by State policy. Copies of each month’s certification will be retained with the monthly P-Card records for audit purposes</w:t>
      </w:r>
    </w:p>
    <w:p w14:paraId="2F64C8FF" w14:textId="77777777" w:rsidR="008611B7" w:rsidRPr="008611B7" w:rsidRDefault="008611B7" w:rsidP="008611B7">
      <w:pPr>
        <w:ind w:left="720"/>
      </w:pPr>
    </w:p>
    <w:p w14:paraId="3FD15EAC" w14:textId="277F3F50" w:rsidR="00DB5276" w:rsidRPr="00850343" w:rsidRDefault="006F25F3" w:rsidP="00AA75D3">
      <w:pPr>
        <w:spacing w:before="0" w:after="0" w:line="240" w:lineRule="auto"/>
        <w:ind w:left="1728"/>
        <w:jc w:val="left"/>
      </w:pPr>
      <w:r w:rsidRPr="00850343">
        <w:t>T</w:t>
      </w:r>
      <w:r w:rsidR="00DB5276" w:rsidRPr="00850343">
        <w:t xml:space="preserve">he P-Card </w:t>
      </w:r>
      <w:r w:rsidRPr="00850343">
        <w:t>a</w:t>
      </w:r>
      <w:r w:rsidR="00DB5276" w:rsidRPr="00850343">
        <w:t xml:space="preserve">dministrator </w:t>
      </w:r>
      <w:r w:rsidRPr="00850343">
        <w:t xml:space="preserve">may be contacted </w:t>
      </w:r>
      <w:r w:rsidR="00DB5276" w:rsidRPr="00850343">
        <w:t xml:space="preserve">by calling Procurement Services at 864-388- 8276 or sending an email to </w:t>
      </w:r>
      <w:hyperlink r:id="rId26" w:history="1">
        <w:r w:rsidR="00DB5276" w:rsidRPr="00850343">
          <w:rPr>
            <w:rStyle w:val="Hyperlink"/>
            <w:color w:val="auto"/>
          </w:rPr>
          <w:t>procurement@lander.edu</w:t>
        </w:r>
      </w:hyperlink>
      <w:r w:rsidR="00DB5276" w:rsidRPr="00850343">
        <w:t xml:space="preserve">. </w:t>
      </w:r>
    </w:p>
    <w:p w14:paraId="57691D68" w14:textId="7834F07B" w:rsidR="00DB5276" w:rsidRPr="00850343" w:rsidRDefault="00DB5276" w:rsidP="00191164">
      <w:pPr>
        <w:pStyle w:val="Heading2"/>
      </w:pPr>
      <w:r w:rsidRPr="00850343">
        <w:t>Supervisors / Approving Officials Responsibilities:</w:t>
      </w:r>
    </w:p>
    <w:p w14:paraId="21FA996B" w14:textId="0F83C8BC" w:rsidR="00DB5276" w:rsidRPr="00850343" w:rsidRDefault="00DB5276" w:rsidP="00AA75D3">
      <w:pPr>
        <w:spacing w:before="0" w:after="0" w:line="240" w:lineRule="auto"/>
        <w:ind w:left="1008"/>
        <w:jc w:val="left"/>
      </w:pPr>
      <w:r w:rsidRPr="00850343">
        <w:t xml:space="preserve">Supervisors or other persons assigned the responsibility of reviewing </w:t>
      </w:r>
      <w:r w:rsidR="006F25F3" w:rsidRPr="00850343">
        <w:t>c</w:t>
      </w:r>
      <w:r w:rsidRPr="00850343">
        <w:t xml:space="preserve">ardholder transactions (reviewer) must have a thorough knowledge of the job responsibilities of the </w:t>
      </w:r>
      <w:r w:rsidR="006F25F3" w:rsidRPr="00850343">
        <w:t>c</w:t>
      </w:r>
      <w:r w:rsidRPr="00850343">
        <w:t xml:space="preserve">ardholders under </w:t>
      </w:r>
      <w:r w:rsidR="006F25F3" w:rsidRPr="00850343">
        <w:t xml:space="preserve">their </w:t>
      </w:r>
      <w:r w:rsidRPr="00850343">
        <w:t xml:space="preserve">supervision in order to determine if purchases are reasonable and proper. Before approving the cardholder monthly bank statements, the </w:t>
      </w:r>
      <w:r w:rsidRPr="00850343">
        <w:lastRenderedPageBreak/>
        <w:t xml:space="preserve">supervisor/reviewer must carefully review all documentation. </w:t>
      </w:r>
      <w:r w:rsidR="006F25F3" w:rsidRPr="00850343">
        <w:t>The s</w:t>
      </w:r>
      <w:r w:rsidRPr="00850343">
        <w:t>upervisor</w:t>
      </w:r>
      <w:r w:rsidR="006F25F3" w:rsidRPr="00850343">
        <w:t>’s</w:t>
      </w:r>
      <w:r w:rsidRPr="00850343">
        <w:t>/reviewer</w:t>
      </w:r>
      <w:r w:rsidR="006F25F3" w:rsidRPr="00850343">
        <w:t xml:space="preserve">’s </w:t>
      </w:r>
      <w:r w:rsidRPr="00850343">
        <w:t>responsibilities also include:</w:t>
      </w:r>
    </w:p>
    <w:p w14:paraId="74AF1106" w14:textId="01E4DBC5" w:rsidR="00DB5276" w:rsidRPr="00850343" w:rsidRDefault="00DB5276" w:rsidP="00454727">
      <w:pPr>
        <w:pStyle w:val="Heading3"/>
      </w:pPr>
      <w:r w:rsidRPr="00850343">
        <w:t>Attend</w:t>
      </w:r>
      <w:r w:rsidR="006F25F3" w:rsidRPr="00850343">
        <w:t>ing</w:t>
      </w:r>
      <w:r w:rsidRPr="00850343">
        <w:t xml:space="preserve"> Level I training.</w:t>
      </w:r>
    </w:p>
    <w:p w14:paraId="08060E1D" w14:textId="263853BD" w:rsidR="00DB5276" w:rsidRPr="00850343" w:rsidRDefault="00DB5276" w:rsidP="00454727">
      <w:pPr>
        <w:pStyle w:val="Heading3"/>
      </w:pPr>
      <w:r w:rsidRPr="00850343">
        <w:t>Attend</w:t>
      </w:r>
      <w:r w:rsidR="006F25F3" w:rsidRPr="00850343">
        <w:t>ing</w:t>
      </w:r>
      <w:r w:rsidRPr="00850343">
        <w:t xml:space="preserve"> Level II training if supervising a </w:t>
      </w:r>
      <w:r w:rsidR="006F25F3" w:rsidRPr="00850343">
        <w:t>c</w:t>
      </w:r>
      <w:r w:rsidRPr="00850343">
        <w:t>ardholder with Level II authority.</w:t>
      </w:r>
    </w:p>
    <w:p w14:paraId="3236FB12" w14:textId="4393B735" w:rsidR="00DB5276" w:rsidRPr="00850343" w:rsidRDefault="00DB5276" w:rsidP="00454727">
      <w:pPr>
        <w:pStyle w:val="Heading3"/>
      </w:pPr>
      <w:r w:rsidRPr="00850343">
        <w:t>Maintain</w:t>
      </w:r>
      <w:r w:rsidR="006F25F3" w:rsidRPr="00850343">
        <w:t>ing</w:t>
      </w:r>
      <w:r w:rsidRPr="00850343">
        <w:t xml:space="preserve"> knowledge of </w:t>
      </w:r>
      <w:r w:rsidR="006F25F3" w:rsidRPr="00850343">
        <w:t>s</w:t>
      </w:r>
      <w:r w:rsidRPr="00850343">
        <w:t xml:space="preserve">tate P-Card </w:t>
      </w:r>
      <w:r w:rsidR="006F25F3" w:rsidRPr="00850343">
        <w:t>p</w:t>
      </w:r>
      <w:r w:rsidRPr="00850343">
        <w:t>olicy and internal policies and procedures on use of the P-Card.</w:t>
      </w:r>
    </w:p>
    <w:p w14:paraId="043D755E" w14:textId="7CFEB848" w:rsidR="00DB5276" w:rsidRPr="00850343" w:rsidRDefault="00DB5276" w:rsidP="00454727">
      <w:pPr>
        <w:pStyle w:val="Heading3"/>
      </w:pPr>
      <w:r w:rsidRPr="00850343">
        <w:t>Request</w:t>
      </w:r>
      <w:r w:rsidR="006F25F3" w:rsidRPr="00850343">
        <w:t>ing</w:t>
      </w:r>
      <w:r w:rsidRPr="00850343">
        <w:t xml:space="preserve"> P-Cards for employees under </w:t>
      </w:r>
      <w:r w:rsidR="006F25F3" w:rsidRPr="00850343">
        <w:t>their</w:t>
      </w:r>
      <w:r w:rsidRPr="00850343">
        <w:t xml:space="preserve"> supervision.</w:t>
      </w:r>
    </w:p>
    <w:p w14:paraId="6CD07F5B" w14:textId="15A96358" w:rsidR="00DB5276" w:rsidRPr="00850343" w:rsidRDefault="00DB5276" w:rsidP="00454727">
      <w:pPr>
        <w:pStyle w:val="Heading3"/>
      </w:pPr>
      <w:r w:rsidRPr="00850343">
        <w:t>Notify</w:t>
      </w:r>
      <w:r w:rsidR="006F25F3" w:rsidRPr="00850343">
        <w:t>ing</w:t>
      </w:r>
      <w:r w:rsidRPr="00850343">
        <w:t xml:space="preserve"> the P-Card </w:t>
      </w:r>
      <w:r w:rsidR="006F25F3" w:rsidRPr="00850343">
        <w:t>a</w:t>
      </w:r>
      <w:r w:rsidRPr="00850343">
        <w:t xml:space="preserve">dministrator when a </w:t>
      </w:r>
      <w:r w:rsidR="006F25F3" w:rsidRPr="00850343">
        <w:t>c</w:t>
      </w:r>
      <w:r w:rsidRPr="00850343">
        <w:t>ardholder resigns, transfers, or is terminated from employment and confirm</w:t>
      </w:r>
      <w:r w:rsidR="000C4B91" w:rsidRPr="00850343">
        <w:t>ing</w:t>
      </w:r>
      <w:r w:rsidRPr="00850343">
        <w:t xml:space="preserve"> cancellation of the P-Card within three business days from the event date.</w:t>
      </w:r>
    </w:p>
    <w:p w14:paraId="0583F4A4" w14:textId="555EA99A" w:rsidR="00DB5276" w:rsidRPr="00850343" w:rsidRDefault="00DB5276" w:rsidP="00454727">
      <w:pPr>
        <w:pStyle w:val="Heading3"/>
      </w:pPr>
      <w:r w:rsidRPr="00850343">
        <w:t>Monitor</w:t>
      </w:r>
      <w:r w:rsidR="006F25F3" w:rsidRPr="00850343">
        <w:t>ing</w:t>
      </w:r>
      <w:r w:rsidRPr="00850343">
        <w:t xml:space="preserve"> transactions and card activity to ensure that all purchases are for legitimate </w:t>
      </w:r>
      <w:r w:rsidR="006F25F3" w:rsidRPr="00850343">
        <w:t>s</w:t>
      </w:r>
      <w:r w:rsidRPr="00850343">
        <w:t>tate business use.</w:t>
      </w:r>
    </w:p>
    <w:p w14:paraId="4C2FE644" w14:textId="1FEC76FB" w:rsidR="00DB5276" w:rsidRPr="00850343" w:rsidRDefault="00DB5276" w:rsidP="00454727">
      <w:pPr>
        <w:pStyle w:val="Heading3"/>
      </w:pPr>
      <w:r w:rsidRPr="00850343">
        <w:t>Review</w:t>
      </w:r>
      <w:r w:rsidR="006F25F3" w:rsidRPr="00850343">
        <w:t>ing</w:t>
      </w:r>
      <w:r w:rsidRPr="00850343">
        <w:t xml:space="preserve"> all documentation to ensure</w:t>
      </w:r>
      <w:r w:rsidR="006F25F3" w:rsidRPr="00850343">
        <w:t xml:space="preserve"> that</w:t>
      </w:r>
      <w:r w:rsidRPr="00850343">
        <w:t>:</w:t>
      </w:r>
    </w:p>
    <w:p w14:paraId="26E7385A" w14:textId="7EC39801" w:rsidR="00DB5276" w:rsidRPr="00850343" w:rsidRDefault="00DB5276" w:rsidP="00454727">
      <w:pPr>
        <w:pStyle w:val="Heading4"/>
      </w:pPr>
      <w:r w:rsidRPr="00850343">
        <w:t>Invoices/receipts have the required information;</w:t>
      </w:r>
    </w:p>
    <w:p w14:paraId="0F698E18" w14:textId="329EF224" w:rsidR="00DB5276" w:rsidRPr="00850343" w:rsidRDefault="00DB5276" w:rsidP="00454727">
      <w:pPr>
        <w:pStyle w:val="Heading4"/>
      </w:pPr>
      <w:r w:rsidRPr="00850343">
        <w:t>State sales or use tax is applied</w:t>
      </w:r>
      <w:r w:rsidR="006F25F3" w:rsidRPr="00850343">
        <w:t>,</w:t>
      </w:r>
      <w:r w:rsidRPr="00850343">
        <w:t xml:space="preserve"> if necessary;</w:t>
      </w:r>
    </w:p>
    <w:p w14:paraId="5F7CE770" w14:textId="30ABC6BA" w:rsidR="00DB5276" w:rsidRPr="00850343" w:rsidRDefault="00DB5276" w:rsidP="00454727">
      <w:pPr>
        <w:pStyle w:val="Heading4"/>
      </w:pPr>
      <w:r w:rsidRPr="00850343">
        <w:t xml:space="preserve">Purchases were for legitimate </w:t>
      </w:r>
      <w:r w:rsidR="006F25F3" w:rsidRPr="00850343">
        <w:t>s</w:t>
      </w:r>
      <w:r w:rsidRPr="00850343">
        <w:t>tate business use;</w:t>
      </w:r>
    </w:p>
    <w:p w14:paraId="55C7A0C8" w14:textId="08A72ECC" w:rsidR="00DB5276" w:rsidRPr="00850343" w:rsidRDefault="00DB5276" w:rsidP="00454727">
      <w:pPr>
        <w:pStyle w:val="Heading4"/>
      </w:pPr>
      <w:r w:rsidRPr="00850343">
        <w:t xml:space="preserve">Cardholder </w:t>
      </w:r>
      <w:r w:rsidR="006F25F3" w:rsidRPr="00850343">
        <w:t>m</w:t>
      </w:r>
      <w:r w:rsidRPr="00850343">
        <w:t xml:space="preserve">onthly bank </w:t>
      </w:r>
      <w:r w:rsidR="006F25F3" w:rsidRPr="00850343">
        <w:t>s</w:t>
      </w:r>
      <w:r w:rsidRPr="00850343">
        <w:t xml:space="preserve">tatements contain the </w:t>
      </w:r>
      <w:r w:rsidR="006F25F3" w:rsidRPr="00850343">
        <w:t>c</w:t>
      </w:r>
      <w:r w:rsidRPr="00850343">
        <w:t>ardholder’s original signature;</w:t>
      </w:r>
    </w:p>
    <w:p w14:paraId="7268A4C5" w14:textId="20460364" w:rsidR="00DB5276" w:rsidRPr="00850343" w:rsidRDefault="00DB5276" w:rsidP="00454727">
      <w:pPr>
        <w:pStyle w:val="Heading3"/>
      </w:pPr>
      <w:r w:rsidRPr="00850343">
        <w:t>Sign</w:t>
      </w:r>
      <w:r w:rsidR="006F25F3" w:rsidRPr="00850343">
        <w:t>ing</w:t>
      </w:r>
      <w:r w:rsidRPr="00850343">
        <w:t xml:space="preserve"> the cardholder monthly bank statements signifying review and approval for payment. This responsibility cannot be delegated to another person;</w:t>
      </w:r>
    </w:p>
    <w:p w14:paraId="6EA77922" w14:textId="68D67899" w:rsidR="00DB5276" w:rsidRPr="00850343" w:rsidRDefault="00DB5276" w:rsidP="00454727">
      <w:pPr>
        <w:pStyle w:val="Heading3"/>
      </w:pPr>
      <w:r w:rsidRPr="00850343">
        <w:t>All signatures are original signatures. Signatures made with rubber stamps are prohibited;</w:t>
      </w:r>
    </w:p>
    <w:p w14:paraId="06DD6472" w14:textId="00D1074C" w:rsidR="00DB5276" w:rsidRPr="00850343" w:rsidRDefault="00DB5276" w:rsidP="00191164">
      <w:pPr>
        <w:pStyle w:val="Heading2"/>
      </w:pPr>
      <w:r w:rsidRPr="00850343">
        <w:t>Liaison Responsibilities</w:t>
      </w:r>
    </w:p>
    <w:p w14:paraId="6E119A84" w14:textId="39DC3569" w:rsidR="00DB5276" w:rsidRPr="00850343" w:rsidRDefault="00DB5276" w:rsidP="00AA75D3">
      <w:pPr>
        <w:spacing w:before="0" w:after="0" w:line="240" w:lineRule="auto"/>
        <w:ind w:left="1008"/>
        <w:jc w:val="left"/>
      </w:pPr>
      <w:r w:rsidRPr="00850343">
        <w:t xml:space="preserve">The liaison reviews the transactions for all cardholders assigned to </w:t>
      </w:r>
      <w:r w:rsidR="006F25F3" w:rsidRPr="00850343">
        <w:t>them</w:t>
      </w:r>
      <w:r w:rsidRPr="00850343">
        <w:t xml:space="preserve"> to determine that the cardholder and supervisor/approver are complying with </w:t>
      </w:r>
      <w:r w:rsidR="006F25F3" w:rsidRPr="00850343">
        <w:t>s</w:t>
      </w:r>
      <w:r w:rsidRPr="00850343">
        <w:t xml:space="preserve">tate P-Card </w:t>
      </w:r>
      <w:r w:rsidR="006F25F3" w:rsidRPr="00850343">
        <w:t>p</w:t>
      </w:r>
      <w:r w:rsidRPr="00850343">
        <w:t>olicy</w:t>
      </w:r>
      <w:r w:rsidR="000C4B91" w:rsidRPr="00850343">
        <w:t xml:space="preserve"> (</w:t>
      </w:r>
      <w:r w:rsidRPr="00850343">
        <w:t>i.e., no prohibited transactions, no split transactions, purchases are made from contract vendors when available, no deliveries to other than the business address(s), no blocked MCCs</w:t>
      </w:r>
      <w:r w:rsidR="000C4B91" w:rsidRPr="00850343">
        <w:t>).</w:t>
      </w:r>
    </w:p>
    <w:p w14:paraId="38E436B6" w14:textId="1E8579B8" w:rsidR="00DB5276" w:rsidRPr="00850343" w:rsidRDefault="00DB5276" w:rsidP="00454727">
      <w:pPr>
        <w:pStyle w:val="Heading3"/>
      </w:pPr>
      <w:r w:rsidRPr="00850343">
        <w:lastRenderedPageBreak/>
        <w:t>Attend Level I training</w:t>
      </w:r>
      <w:r w:rsidR="006F25F3" w:rsidRPr="00850343">
        <w:t>.</w:t>
      </w:r>
    </w:p>
    <w:p w14:paraId="3B42AAF8" w14:textId="26E4098F" w:rsidR="00DB5276" w:rsidRPr="00850343" w:rsidRDefault="00DB5276" w:rsidP="00454727">
      <w:pPr>
        <w:pStyle w:val="Heading3"/>
      </w:pPr>
      <w:r w:rsidRPr="00850343">
        <w:t xml:space="preserve">Attend Level II training if reviewing transactions of a </w:t>
      </w:r>
      <w:r w:rsidR="006F25F3" w:rsidRPr="00850343">
        <w:t>c</w:t>
      </w:r>
      <w:r w:rsidRPr="00850343">
        <w:t>ardholder with Level II authority.</w:t>
      </w:r>
    </w:p>
    <w:p w14:paraId="54166D2E" w14:textId="6A3148E5" w:rsidR="00E45B5F" w:rsidRPr="00850343" w:rsidRDefault="00E45B5F" w:rsidP="00454727">
      <w:pPr>
        <w:pStyle w:val="Heading3"/>
      </w:pPr>
      <w:r w:rsidRPr="00850343">
        <w:t xml:space="preserve">Perform documented monthly reviews of all transactions for assigned </w:t>
      </w:r>
      <w:r w:rsidR="006F25F3" w:rsidRPr="00850343">
        <w:t>c</w:t>
      </w:r>
      <w:r w:rsidRPr="00850343">
        <w:t>ardholders to verify that there have been no non-allowable transactions</w:t>
      </w:r>
      <w:r w:rsidR="006F25F3" w:rsidRPr="00850343">
        <w:t>.</w:t>
      </w:r>
    </w:p>
    <w:p w14:paraId="49FABDD7" w14:textId="70B04016" w:rsidR="00E45B5F" w:rsidRPr="00850343" w:rsidRDefault="00E45B5F" w:rsidP="00454727">
      <w:pPr>
        <w:pStyle w:val="Heading3"/>
      </w:pPr>
      <w:r w:rsidRPr="00850343">
        <w:t xml:space="preserve">Notify </w:t>
      </w:r>
      <w:r w:rsidR="006F25F3" w:rsidRPr="00850343">
        <w:t xml:space="preserve">the </w:t>
      </w:r>
      <w:r w:rsidRPr="00850343">
        <w:t xml:space="preserve">P-Card </w:t>
      </w:r>
      <w:r w:rsidR="006F25F3" w:rsidRPr="00850343">
        <w:t>a</w:t>
      </w:r>
      <w:r w:rsidRPr="00850343">
        <w:t>dministrator of any non-allowable transactions identified in monthly transaction review</w:t>
      </w:r>
      <w:r w:rsidR="006F25F3" w:rsidRPr="00850343">
        <w:t>s</w:t>
      </w:r>
      <w:r w:rsidRPr="00850343">
        <w:t>.</w:t>
      </w:r>
    </w:p>
    <w:p w14:paraId="634992E4" w14:textId="134AC212" w:rsidR="00E45B5F" w:rsidRPr="00850343" w:rsidRDefault="00E45B5F" w:rsidP="00454727">
      <w:pPr>
        <w:pStyle w:val="Heading3"/>
      </w:pPr>
      <w:r w:rsidRPr="00850343">
        <w:t xml:space="preserve">Maintain documentation as assigned by the P-Card </w:t>
      </w:r>
      <w:r w:rsidR="006F25F3" w:rsidRPr="00850343">
        <w:t>a</w:t>
      </w:r>
      <w:r w:rsidRPr="00850343">
        <w:t>dministrator.</w:t>
      </w:r>
    </w:p>
    <w:p w14:paraId="20E4C596" w14:textId="189DE85F" w:rsidR="00E45B5F" w:rsidRPr="00850343" w:rsidRDefault="00E45B5F" w:rsidP="00454727">
      <w:pPr>
        <w:pStyle w:val="Heading3"/>
      </w:pPr>
      <w:r w:rsidRPr="00850343">
        <w:t>Assist in resolving disputed transactions.</w:t>
      </w:r>
    </w:p>
    <w:p w14:paraId="2566A872" w14:textId="11674322" w:rsidR="00E45B5F" w:rsidRPr="00850343" w:rsidRDefault="00E45B5F" w:rsidP="00191164">
      <w:pPr>
        <w:pStyle w:val="Heading2"/>
      </w:pPr>
      <w:r w:rsidRPr="00850343">
        <w:t>Cardholders</w:t>
      </w:r>
    </w:p>
    <w:p w14:paraId="41872B38" w14:textId="0FD9DD3A" w:rsidR="00E45B5F" w:rsidRPr="00850343" w:rsidRDefault="00E45B5F" w:rsidP="00454727">
      <w:pPr>
        <w:ind w:left="1008"/>
        <w:jc w:val="left"/>
      </w:pPr>
      <w:r w:rsidRPr="00850343">
        <w:t xml:space="preserve">All </w:t>
      </w:r>
      <w:r w:rsidR="006F25F3" w:rsidRPr="00850343">
        <w:t>c</w:t>
      </w:r>
      <w:r w:rsidRPr="00850343">
        <w:t xml:space="preserve">ardholders are de facto purchasing agents for the </w:t>
      </w:r>
      <w:r w:rsidR="006F25F3" w:rsidRPr="00850343">
        <w:t>s</w:t>
      </w:r>
      <w:r w:rsidRPr="00850343">
        <w:t xml:space="preserve">tate and their individual employers. Accordingly, all </w:t>
      </w:r>
      <w:r w:rsidR="006F25F3" w:rsidRPr="00850343">
        <w:t>c</w:t>
      </w:r>
      <w:r w:rsidRPr="00850343">
        <w:t xml:space="preserve">ardholders must have a minimum understanding of </w:t>
      </w:r>
      <w:r w:rsidR="006F25F3" w:rsidRPr="00850343">
        <w:t>s</w:t>
      </w:r>
      <w:r w:rsidRPr="00850343">
        <w:t xml:space="preserve">tate purchasing laws and regulations as contained in the </w:t>
      </w:r>
      <w:r w:rsidR="000C4B91" w:rsidRPr="00850343">
        <w:t>C</w:t>
      </w:r>
      <w:r w:rsidRPr="00850343">
        <w:t>ode and internal purchasing rules.</w:t>
      </w:r>
    </w:p>
    <w:p w14:paraId="23228246" w14:textId="1B0F8872" w:rsidR="00E45B5F" w:rsidRPr="00850343" w:rsidRDefault="00E45B5F" w:rsidP="00454727">
      <w:pPr>
        <w:pStyle w:val="Heading3"/>
      </w:pPr>
      <w:r w:rsidRPr="00850343">
        <w:t>Cardholder responsibilities and procedures include:</w:t>
      </w:r>
    </w:p>
    <w:p w14:paraId="71B4391D" w14:textId="1B0E59DF" w:rsidR="00E45B5F" w:rsidRPr="00850343" w:rsidRDefault="006F25F3" w:rsidP="00454727">
      <w:pPr>
        <w:pStyle w:val="Heading4"/>
      </w:pPr>
      <w:r w:rsidRPr="00850343">
        <w:t>Ensuring that a p</w:t>
      </w:r>
      <w:r w:rsidR="00E45B5F" w:rsidRPr="00850343">
        <w:t xml:space="preserve">rospective </w:t>
      </w:r>
      <w:r w:rsidRPr="00850343">
        <w:t>c</w:t>
      </w:r>
      <w:r w:rsidR="00E45B5F" w:rsidRPr="00850343">
        <w:t xml:space="preserve">ardholder </w:t>
      </w:r>
      <w:r w:rsidRPr="00850343">
        <w:t xml:space="preserve">is </w:t>
      </w:r>
      <w:r w:rsidR="00E45B5F" w:rsidRPr="00850343">
        <w:t>a full-time employee of Lander University.</w:t>
      </w:r>
    </w:p>
    <w:p w14:paraId="5EDCA040" w14:textId="276DCBA2" w:rsidR="00E45B5F" w:rsidRPr="00850343" w:rsidRDefault="006F25F3" w:rsidP="00454727">
      <w:pPr>
        <w:pStyle w:val="Heading4"/>
      </w:pPr>
      <w:r w:rsidRPr="00850343">
        <w:t>Ensuring that a p</w:t>
      </w:r>
      <w:r w:rsidR="00E45B5F" w:rsidRPr="00850343">
        <w:t xml:space="preserve">rospective </w:t>
      </w:r>
      <w:r w:rsidRPr="00850343">
        <w:t>c</w:t>
      </w:r>
      <w:r w:rsidR="00E45B5F" w:rsidRPr="00850343">
        <w:t>ardholder’s request for a P</w:t>
      </w:r>
      <w:r w:rsidRPr="00850343">
        <w:t>-</w:t>
      </w:r>
      <w:r w:rsidR="00E45B5F" w:rsidRPr="00850343">
        <w:t xml:space="preserve">Card must </w:t>
      </w:r>
      <w:r w:rsidRPr="00850343">
        <w:t xml:space="preserve">have been </w:t>
      </w:r>
      <w:r w:rsidR="00E45B5F" w:rsidRPr="00850343">
        <w:t xml:space="preserve">approved by </w:t>
      </w:r>
      <w:r w:rsidRPr="00850343">
        <w:t>their d</w:t>
      </w:r>
      <w:r w:rsidR="00E45B5F" w:rsidRPr="00850343">
        <w:t xml:space="preserve">epartment </w:t>
      </w:r>
      <w:r w:rsidR="0094508F" w:rsidRPr="00850343">
        <w:t>h</w:t>
      </w:r>
      <w:r w:rsidR="00E45B5F" w:rsidRPr="00850343">
        <w:t xml:space="preserve">ead, </w:t>
      </w:r>
      <w:r w:rsidRPr="00850343">
        <w:t>d</w:t>
      </w:r>
      <w:r w:rsidR="00E45B5F" w:rsidRPr="00850343">
        <w:t xml:space="preserve">ean, and </w:t>
      </w:r>
      <w:r w:rsidRPr="00850343">
        <w:t>v</w:t>
      </w:r>
      <w:r w:rsidR="00E45B5F" w:rsidRPr="00850343">
        <w:t xml:space="preserve">ice </w:t>
      </w:r>
      <w:r w:rsidRPr="00850343">
        <w:t>p</w:t>
      </w:r>
      <w:r w:rsidR="00E45B5F" w:rsidRPr="00850343">
        <w:t>resident/</w:t>
      </w:r>
      <w:r w:rsidRPr="00850343">
        <w:t>p</w:t>
      </w:r>
      <w:r w:rsidR="00E45B5F" w:rsidRPr="00850343">
        <w:t>rovost</w:t>
      </w:r>
      <w:r w:rsidRPr="00850343">
        <w:t>,</w:t>
      </w:r>
      <w:r w:rsidR="00E45B5F" w:rsidRPr="00850343">
        <w:t xml:space="preserve"> as applicable</w:t>
      </w:r>
      <w:r w:rsidRPr="00850343">
        <w:t>.</w:t>
      </w:r>
    </w:p>
    <w:p w14:paraId="0767ADBA" w14:textId="77ED9532" w:rsidR="00E45B5F" w:rsidRPr="00850343" w:rsidRDefault="006F25F3" w:rsidP="00454727">
      <w:pPr>
        <w:pStyle w:val="Heading4"/>
      </w:pPr>
      <w:r w:rsidRPr="00850343">
        <w:t>Ensuring that p</w:t>
      </w:r>
      <w:r w:rsidR="00E45B5F" w:rsidRPr="00850343">
        <w:t xml:space="preserve">rospective </w:t>
      </w:r>
      <w:r w:rsidRPr="00850343">
        <w:t>c</w:t>
      </w:r>
      <w:r w:rsidR="00E45B5F" w:rsidRPr="00850343">
        <w:t xml:space="preserve">ardholders </w:t>
      </w:r>
      <w:r w:rsidR="0094508F" w:rsidRPr="00850343">
        <w:t>have been</w:t>
      </w:r>
      <w:r w:rsidR="00E45B5F" w:rsidRPr="00850343">
        <w:t xml:space="preserve"> assigned a </w:t>
      </w:r>
      <w:r w:rsidR="0094508F" w:rsidRPr="00850343">
        <w:t>d</w:t>
      </w:r>
      <w:r w:rsidR="00E45B5F" w:rsidRPr="00850343">
        <w:t xml:space="preserve">epartmental </w:t>
      </w:r>
      <w:r w:rsidR="0094508F" w:rsidRPr="00850343">
        <w:t>l</w:t>
      </w:r>
      <w:r w:rsidR="00E45B5F" w:rsidRPr="00850343">
        <w:t xml:space="preserve">iaison selected by </w:t>
      </w:r>
      <w:r w:rsidR="0094508F" w:rsidRPr="00850343">
        <w:t>their d</w:t>
      </w:r>
      <w:r w:rsidR="00E45B5F" w:rsidRPr="00850343">
        <w:t>epartment</w:t>
      </w:r>
      <w:r w:rsidR="0094508F" w:rsidRPr="00850343">
        <w:t xml:space="preserve"> h</w:t>
      </w:r>
      <w:r w:rsidR="00E45B5F" w:rsidRPr="00850343">
        <w:t>ead.</w:t>
      </w:r>
    </w:p>
    <w:p w14:paraId="6ACC9067" w14:textId="728BAB2B" w:rsidR="00E45B5F" w:rsidRPr="00850343" w:rsidRDefault="0094508F" w:rsidP="00454727">
      <w:pPr>
        <w:pStyle w:val="Heading4"/>
      </w:pPr>
      <w:r w:rsidRPr="00850343">
        <w:t>Ensuring that p</w:t>
      </w:r>
      <w:r w:rsidR="00E45B5F" w:rsidRPr="00850343">
        <w:t xml:space="preserve">rospective </w:t>
      </w:r>
      <w:r w:rsidRPr="00850343">
        <w:t>c</w:t>
      </w:r>
      <w:r w:rsidR="00E45B5F" w:rsidRPr="00850343">
        <w:t xml:space="preserve">ardholders </w:t>
      </w:r>
      <w:r w:rsidRPr="00850343">
        <w:t xml:space="preserve">have </w:t>
      </w:r>
      <w:r w:rsidR="00E45B5F" w:rsidRPr="00850343">
        <w:t>attend</w:t>
      </w:r>
      <w:r w:rsidRPr="00850343">
        <w:t>ed</w:t>
      </w:r>
      <w:r w:rsidR="00E45B5F" w:rsidRPr="00850343">
        <w:t xml:space="preserve"> a Level I training course. This </w:t>
      </w:r>
      <w:r w:rsidRPr="00850343">
        <w:t xml:space="preserve">training must </w:t>
      </w:r>
      <w:r w:rsidR="00E45B5F" w:rsidRPr="00850343">
        <w:t>consis</w:t>
      </w:r>
      <w:r w:rsidRPr="00850343">
        <w:t>t</w:t>
      </w:r>
      <w:r w:rsidR="00E45B5F" w:rsidRPr="00850343">
        <w:t xml:space="preserve"> of both P-Card training and Procurement 101 </w:t>
      </w:r>
      <w:r w:rsidRPr="00850343">
        <w:t xml:space="preserve">training </w:t>
      </w:r>
      <w:r w:rsidR="00E45B5F" w:rsidRPr="00850343">
        <w:t xml:space="preserve">specific to Lander University. The </w:t>
      </w:r>
      <w:r w:rsidRPr="00850343">
        <w:t>c</w:t>
      </w:r>
      <w:r w:rsidR="00E45B5F" w:rsidRPr="00850343">
        <w:t xml:space="preserve">ardholder and </w:t>
      </w:r>
      <w:r w:rsidRPr="00850343">
        <w:t>c</w:t>
      </w:r>
      <w:r w:rsidR="00E45B5F" w:rsidRPr="00850343">
        <w:t>ard</w:t>
      </w:r>
      <w:r w:rsidR="000C4B91" w:rsidRPr="00850343">
        <w:t>-</w:t>
      </w:r>
      <w:r w:rsidRPr="00850343">
        <w:t>a</w:t>
      </w:r>
      <w:r w:rsidR="00E45B5F" w:rsidRPr="00850343">
        <w:t xml:space="preserve">pproving </w:t>
      </w:r>
      <w:r w:rsidRPr="00850343">
        <w:t>o</w:t>
      </w:r>
      <w:r w:rsidR="00E45B5F" w:rsidRPr="00850343">
        <w:t>fficial (e.g.</w:t>
      </w:r>
      <w:r w:rsidRPr="00850343">
        <w:t>,</w:t>
      </w:r>
      <w:r w:rsidR="00E45B5F" w:rsidRPr="00850343">
        <w:t xml:space="preserve"> the </w:t>
      </w:r>
      <w:r w:rsidRPr="00850343">
        <w:t>c</w:t>
      </w:r>
      <w:r w:rsidR="00E45B5F" w:rsidRPr="00850343">
        <w:t xml:space="preserve">ardholder’s supervisor) will sign the </w:t>
      </w:r>
      <w:r w:rsidRPr="00850343">
        <w:t>te</w:t>
      </w:r>
      <w:r w:rsidR="00E45B5F" w:rsidRPr="00850343">
        <w:t xml:space="preserve">rms and </w:t>
      </w:r>
      <w:r w:rsidRPr="00850343">
        <w:t>c</w:t>
      </w:r>
      <w:r w:rsidR="00E45B5F" w:rsidRPr="00850343">
        <w:t xml:space="preserve">onditions for </w:t>
      </w:r>
      <w:r w:rsidRPr="00850343">
        <w:t>u</w:t>
      </w:r>
      <w:r w:rsidR="00E45B5F" w:rsidRPr="00850343">
        <w:t xml:space="preserve">se of the P-Card confirming that </w:t>
      </w:r>
      <w:r w:rsidRPr="00850343">
        <w:t xml:space="preserve">they have </w:t>
      </w:r>
      <w:r w:rsidR="00E45B5F" w:rsidRPr="00850343">
        <w:t>been fully trained and understand and will abide by all policies and procedures regarding the card usage</w:t>
      </w:r>
      <w:r w:rsidR="000C4B91" w:rsidRPr="00850343">
        <w:t>,</w:t>
      </w:r>
      <w:r w:rsidR="00E45B5F" w:rsidRPr="00850343">
        <w:t xml:space="preserve"> as well as </w:t>
      </w:r>
      <w:r w:rsidRPr="00850343">
        <w:t xml:space="preserve">Lander </w:t>
      </w:r>
      <w:r w:rsidR="00E45B5F" w:rsidRPr="00850343">
        <w:t xml:space="preserve">University </w:t>
      </w:r>
      <w:r w:rsidRPr="00850343">
        <w:t>p</w:t>
      </w:r>
      <w:r w:rsidR="00E45B5F" w:rsidRPr="00850343">
        <w:t>olicies and</w:t>
      </w:r>
      <w:r w:rsidR="000C4B91" w:rsidRPr="00850343">
        <w:t xml:space="preserve"> </w:t>
      </w:r>
      <w:r w:rsidRPr="00850343">
        <w:t>p</w:t>
      </w:r>
      <w:r w:rsidR="00E45B5F" w:rsidRPr="00850343">
        <w:t xml:space="preserve">rocedures related to the expenditure of </w:t>
      </w:r>
      <w:r w:rsidRPr="00850343">
        <w:t>u</w:t>
      </w:r>
      <w:r w:rsidR="00E45B5F" w:rsidRPr="00850343">
        <w:t>niversity funds prior to receiving a P-Card.</w:t>
      </w:r>
    </w:p>
    <w:p w14:paraId="7B6A84C1" w14:textId="74BFD593" w:rsidR="00E45B5F" w:rsidRPr="00850343" w:rsidRDefault="0094508F" w:rsidP="00454727">
      <w:pPr>
        <w:pStyle w:val="Heading4"/>
      </w:pPr>
      <w:r w:rsidRPr="00850343">
        <w:t xml:space="preserve">Ensuring that </w:t>
      </w:r>
      <w:r w:rsidR="00E45B5F" w:rsidRPr="00850343">
        <w:t xml:space="preserve">Level II training must be taken in order to make purchases above the “no compete” threshold. Cardholders must </w:t>
      </w:r>
      <w:r w:rsidR="00E45B5F" w:rsidRPr="00850343">
        <w:lastRenderedPageBreak/>
        <w:t>certify that they understand and will abide by the additional policies and procedures of the Level II training.</w:t>
      </w:r>
    </w:p>
    <w:p w14:paraId="35A59573" w14:textId="62F32E88" w:rsidR="00E45B5F" w:rsidRPr="00850343" w:rsidRDefault="00E45B5F" w:rsidP="00454727">
      <w:pPr>
        <w:pStyle w:val="Heading4"/>
      </w:pPr>
      <w:r w:rsidRPr="00850343">
        <w:t>Maintaining security of the account number, expiration date, and security code at all times.</w:t>
      </w:r>
    </w:p>
    <w:p w14:paraId="75C5B679" w14:textId="79A697C6" w:rsidR="00E45B5F" w:rsidRPr="00850343" w:rsidRDefault="00E45B5F" w:rsidP="00454727">
      <w:pPr>
        <w:pStyle w:val="Heading4"/>
      </w:pPr>
      <w:r w:rsidRPr="00850343">
        <w:t xml:space="preserve">Maintaining knowledge of </w:t>
      </w:r>
      <w:r w:rsidR="0094508F" w:rsidRPr="00850343">
        <w:t>s</w:t>
      </w:r>
      <w:r w:rsidRPr="00850343">
        <w:t xml:space="preserve">tate P-Card </w:t>
      </w:r>
      <w:r w:rsidR="0094508F" w:rsidRPr="00850343">
        <w:t>p</w:t>
      </w:r>
      <w:r w:rsidRPr="00850343">
        <w:t>olicy and internal policies and procedures.</w:t>
      </w:r>
    </w:p>
    <w:p w14:paraId="4B36B707" w14:textId="1104636F" w:rsidR="00E45B5F" w:rsidRPr="00850343" w:rsidRDefault="00E45B5F" w:rsidP="00454727">
      <w:pPr>
        <w:pStyle w:val="Heading4"/>
      </w:pPr>
      <w:r w:rsidRPr="00850343">
        <w:t xml:space="preserve">Ensuring </w:t>
      </w:r>
      <w:r w:rsidR="0094508F" w:rsidRPr="00850343">
        <w:t>t</w:t>
      </w:r>
      <w:r w:rsidR="000C4B91" w:rsidRPr="00850343">
        <w:t>h</w:t>
      </w:r>
      <w:r w:rsidR="0094508F" w:rsidRPr="00850343">
        <w:t xml:space="preserve">at </w:t>
      </w:r>
      <w:r w:rsidRPr="00850343">
        <w:t xml:space="preserve">all purchases are allowable purchases according to </w:t>
      </w:r>
      <w:r w:rsidR="0094508F" w:rsidRPr="00850343">
        <w:t>s</w:t>
      </w:r>
      <w:r w:rsidRPr="00850343">
        <w:t>tate and internal P- Card policies.</w:t>
      </w:r>
    </w:p>
    <w:p w14:paraId="7B14E181" w14:textId="22F8C95E" w:rsidR="00E45B5F" w:rsidRPr="00850343" w:rsidRDefault="00E45B5F" w:rsidP="00454727">
      <w:pPr>
        <w:pStyle w:val="Heading4"/>
      </w:pPr>
      <w:r w:rsidRPr="00850343">
        <w:t xml:space="preserve">Ensuring </w:t>
      </w:r>
      <w:r w:rsidR="0094508F" w:rsidRPr="00850343">
        <w:t xml:space="preserve">that </w:t>
      </w:r>
      <w:r w:rsidRPr="00850343">
        <w:t>all purchases comply with purchasing requirements of the Code.</w:t>
      </w:r>
    </w:p>
    <w:p w14:paraId="3D1C3286" w14:textId="776117AC" w:rsidR="00F50111" w:rsidRPr="00850343" w:rsidRDefault="0094508F" w:rsidP="00454727">
      <w:pPr>
        <w:pStyle w:val="Heading4"/>
      </w:pPr>
      <w:r w:rsidRPr="00850343">
        <w:t>Ensuring that, i</w:t>
      </w:r>
      <w:r w:rsidR="00E45B5F" w:rsidRPr="00850343">
        <w:t xml:space="preserve">f </w:t>
      </w:r>
      <w:r w:rsidRPr="00850343">
        <w:t xml:space="preserve">(an) </w:t>
      </w:r>
      <w:r w:rsidR="00E45B5F" w:rsidRPr="00850343">
        <w:t xml:space="preserve">item(s) is available from state contract vendors, it should be purchased from those contracts. These may be found at </w:t>
      </w:r>
    </w:p>
    <w:p w14:paraId="2D0DDD72" w14:textId="15BF187F" w:rsidR="00E45B5F" w:rsidRPr="00850343" w:rsidRDefault="00F50111" w:rsidP="00454727">
      <w:pPr>
        <w:pStyle w:val="Heading4"/>
        <w:numPr>
          <w:ilvl w:val="0"/>
          <w:numId w:val="0"/>
        </w:numPr>
        <w:ind w:left="2304"/>
      </w:pPr>
      <w:hyperlink r:id="rId27" w:history="1">
        <w:r w:rsidRPr="00850343">
          <w:rPr>
            <w:rStyle w:val="Hyperlink"/>
            <w:color w:val="auto"/>
          </w:rPr>
          <w:t>https://procurement.sc.gov/contracts</w:t>
        </w:r>
      </w:hyperlink>
      <w:r w:rsidRPr="00850343">
        <w:t xml:space="preserve"> </w:t>
      </w:r>
    </w:p>
    <w:p w14:paraId="65146BF0" w14:textId="7E8926F1" w:rsidR="00E45B5F" w:rsidRPr="00850343" w:rsidRDefault="00E45B5F" w:rsidP="00454727">
      <w:pPr>
        <w:pStyle w:val="Heading4"/>
      </w:pPr>
      <w:r w:rsidRPr="00850343">
        <w:t>Ensuring that funds are available prior to making any purchase.</w:t>
      </w:r>
    </w:p>
    <w:p w14:paraId="04C1D593" w14:textId="2D376A49" w:rsidR="00E45B5F" w:rsidRPr="00850343" w:rsidRDefault="0094508F" w:rsidP="00454727">
      <w:pPr>
        <w:pStyle w:val="Heading4"/>
      </w:pPr>
      <w:r w:rsidRPr="00850343">
        <w:t>Ensuring that p</w:t>
      </w:r>
      <w:r w:rsidR="00E45B5F" w:rsidRPr="00850343">
        <w:t>urchases must have documented justification</w:t>
      </w:r>
      <w:r w:rsidR="000C4B91" w:rsidRPr="00850343">
        <w:t xml:space="preserve"> that </w:t>
      </w:r>
      <w:r w:rsidR="002B0043" w:rsidRPr="00850343">
        <w:t>outlines</w:t>
      </w:r>
      <w:r w:rsidR="00E45B5F" w:rsidRPr="00850343">
        <w:t xml:space="preserve"> what the item is and what it is to be used for. While departments are encouraged to plan ahead, it is important that purchases reflect a current or definite upcoming need. Purchases should not be made for items with a </w:t>
      </w:r>
      <w:r w:rsidRPr="00850343">
        <w:t>“</w:t>
      </w:r>
      <w:r w:rsidR="00E45B5F" w:rsidRPr="00850343">
        <w:t>possible</w:t>
      </w:r>
      <w:r w:rsidRPr="00850343">
        <w:t>”</w:t>
      </w:r>
      <w:r w:rsidR="00E45B5F" w:rsidRPr="00850343">
        <w:t xml:space="preserve"> future use or to build up storage reserves.</w:t>
      </w:r>
    </w:p>
    <w:p w14:paraId="5F7D5C8C" w14:textId="5DC1ED82" w:rsidR="00E45B5F" w:rsidRPr="00850343" w:rsidRDefault="00E45B5F" w:rsidP="00454727">
      <w:pPr>
        <w:pStyle w:val="Heading4"/>
      </w:pPr>
      <w:r w:rsidRPr="00850343">
        <w:t xml:space="preserve">Obtaining “best value” for the </w:t>
      </w:r>
      <w:r w:rsidR="0094508F" w:rsidRPr="00850343">
        <w:t>s</w:t>
      </w:r>
      <w:r w:rsidRPr="00850343">
        <w:t>tate when making purchases with the P-Card.</w:t>
      </w:r>
    </w:p>
    <w:p w14:paraId="338D89BB" w14:textId="3F41C464" w:rsidR="00E45B5F" w:rsidRPr="00850343" w:rsidRDefault="00E45B5F" w:rsidP="00454727">
      <w:pPr>
        <w:pStyle w:val="Heading4"/>
      </w:pPr>
      <w:r w:rsidRPr="00850343">
        <w:t xml:space="preserve">Maintaining all documentation required by </w:t>
      </w:r>
      <w:r w:rsidR="0094508F" w:rsidRPr="00850343">
        <w:t>s</w:t>
      </w:r>
      <w:r w:rsidRPr="00850343">
        <w:t xml:space="preserve">tate and internal P-Card policies for a minimum of </w:t>
      </w:r>
      <w:r w:rsidR="0094508F" w:rsidRPr="00850343">
        <w:t>12</w:t>
      </w:r>
      <w:r w:rsidRPr="00850343">
        <w:t xml:space="preserve"> months following each purchase. Minimum documentation requirements </w:t>
      </w:r>
      <w:r w:rsidR="0094508F" w:rsidRPr="00850343">
        <w:t>include</w:t>
      </w:r>
      <w:r w:rsidRPr="00850343">
        <w:t>:</w:t>
      </w:r>
    </w:p>
    <w:p w14:paraId="3A7A1947" w14:textId="5C4562B8" w:rsidR="00E45B5F" w:rsidRPr="00850343" w:rsidRDefault="0094508F" w:rsidP="00454727">
      <w:pPr>
        <w:pStyle w:val="Heading5"/>
      </w:pPr>
      <w:r w:rsidRPr="00850343">
        <w:t>A m</w:t>
      </w:r>
      <w:r w:rsidR="00E45B5F" w:rsidRPr="00850343">
        <w:t>onthly acquisition file for audit and/or review;</w:t>
      </w:r>
    </w:p>
    <w:p w14:paraId="23F5C961" w14:textId="3F86808A" w:rsidR="00E45B5F" w:rsidRPr="00850343" w:rsidRDefault="0094508F" w:rsidP="00454727">
      <w:pPr>
        <w:pStyle w:val="Heading5"/>
      </w:pPr>
      <w:r w:rsidRPr="00850343">
        <w:t>An i</w:t>
      </w:r>
      <w:r w:rsidR="00E45B5F" w:rsidRPr="00850343">
        <w:t>temized receipt or invoice;</w:t>
      </w:r>
    </w:p>
    <w:p w14:paraId="2B42EDE4" w14:textId="5413FCA0" w:rsidR="00E45B5F" w:rsidRPr="00850343" w:rsidRDefault="00E45B5F" w:rsidP="00AA75D3">
      <w:pPr>
        <w:pStyle w:val="ListParagraph"/>
        <w:numPr>
          <w:ilvl w:val="0"/>
          <w:numId w:val="5"/>
        </w:numPr>
        <w:spacing w:before="0" w:after="0" w:line="240" w:lineRule="auto"/>
        <w:jc w:val="left"/>
      </w:pPr>
      <w:r w:rsidRPr="00850343">
        <w:t xml:space="preserve">If </w:t>
      </w:r>
      <w:r w:rsidR="0094508F" w:rsidRPr="00850343">
        <w:t xml:space="preserve">a </w:t>
      </w:r>
      <w:r w:rsidRPr="00850343">
        <w:t xml:space="preserve">receipt has been lost and a duplicate cannot be obtained, the P-Card </w:t>
      </w:r>
      <w:r w:rsidR="0094508F" w:rsidRPr="00850343">
        <w:t>a</w:t>
      </w:r>
      <w:r w:rsidRPr="00850343">
        <w:t xml:space="preserve">dministrator can determine if internal policy will allow use of a </w:t>
      </w:r>
      <w:r w:rsidR="0094508F" w:rsidRPr="00850343">
        <w:t>l</w:t>
      </w:r>
      <w:r w:rsidRPr="00850343">
        <w:t xml:space="preserve">ost </w:t>
      </w:r>
      <w:r w:rsidR="0094508F" w:rsidRPr="00850343">
        <w:t>r</w:t>
      </w:r>
      <w:r w:rsidRPr="00850343">
        <w:t xml:space="preserve">eceipt </w:t>
      </w:r>
      <w:r w:rsidR="0094508F" w:rsidRPr="00850343">
        <w:t>a</w:t>
      </w:r>
      <w:r w:rsidRPr="00850343">
        <w:t xml:space="preserve">ffidavit. If allowed, a single </w:t>
      </w:r>
      <w:r w:rsidR="0094508F" w:rsidRPr="00850343">
        <w:t>c</w:t>
      </w:r>
      <w:r w:rsidRPr="00850343">
        <w:t>ardholder can use the form no more than three times in one fiscal year.</w:t>
      </w:r>
    </w:p>
    <w:p w14:paraId="2A43A3AD" w14:textId="64209C8F" w:rsidR="00E45B5F" w:rsidRPr="00850343" w:rsidRDefault="00E45B5F" w:rsidP="00AA75D3">
      <w:pPr>
        <w:pStyle w:val="ListParagraph"/>
        <w:numPr>
          <w:ilvl w:val="0"/>
          <w:numId w:val="5"/>
        </w:numPr>
        <w:spacing w:before="0" w:after="0" w:line="240" w:lineRule="auto"/>
        <w:jc w:val="left"/>
      </w:pPr>
      <w:r w:rsidRPr="00850343">
        <w:lastRenderedPageBreak/>
        <w:t>Use of the affidavit more than three times in one fiscal year will result in suspension of card privileges.</w:t>
      </w:r>
    </w:p>
    <w:p w14:paraId="522317C1" w14:textId="685F6371" w:rsidR="00BE4791" w:rsidRPr="00850343" w:rsidRDefault="00BE4791" w:rsidP="00454727">
      <w:pPr>
        <w:pStyle w:val="Heading5"/>
      </w:pPr>
      <w:r w:rsidRPr="00850343">
        <w:t xml:space="preserve">Ensuring </w:t>
      </w:r>
      <w:r w:rsidR="0094508F" w:rsidRPr="00850343">
        <w:t xml:space="preserve">that </w:t>
      </w:r>
      <w:r w:rsidRPr="00850343">
        <w:t xml:space="preserve">the supplies or services are described in sufficient detail so </w:t>
      </w:r>
      <w:r w:rsidR="0094508F" w:rsidRPr="00850343">
        <w:t xml:space="preserve">that </w:t>
      </w:r>
      <w:r w:rsidRPr="00850343">
        <w:t xml:space="preserve">the vendors and/or merchants have a clear understanding of what is being acquired. Some requirements, because of their complexity, may not be suitable for purchase using the P-Card and may necessitate the use of a written </w:t>
      </w:r>
      <w:r w:rsidR="0094508F" w:rsidRPr="00850343">
        <w:t>p</w:t>
      </w:r>
      <w:r w:rsidRPr="00850343">
        <w:t xml:space="preserve">urchase </w:t>
      </w:r>
      <w:r w:rsidR="0094508F" w:rsidRPr="00850343">
        <w:t>o</w:t>
      </w:r>
      <w:r w:rsidRPr="00850343">
        <w:t>rder.</w:t>
      </w:r>
    </w:p>
    <w:p w14:paraId="2CA87BC5" w14:textId="796E95E9" w:rsidR="00846310" w:rsidRPr="00850343" w:rsidRDefault="00846310" w:rsidP="00454727">
      <w:pPr>
        <w:pStyle w:val="Heading3"/>
      </w:pPr>
      <w:r w:rsidRPr="00850343">
        <w:t>Spending Limits</w:t>
      </w:r>
    </w:p>
    <w:p w14:paraId="2279FC1D" w14:textId="6199D5E7" w:rsidR="00846310" w:rsidRPr="00850343" w:rsidRDefault="00846310" w:rsidP="006F6E27">
      <w:pPr>
        <w:spacing w:before="0" w:after="0" w:line="240" w:lineRule="auto"/>
        <w:ind w:left="1728"/>
        <w:jc w:val="left"/>
      </w:pPr>
      <w:r w:rsidRPr="00850343">
        <w:t>The general spending parameters for each</w:t>
      </w:r>
      <w:r w:rsidR="00BC7C6E" w:rsidRPr="00850343">
        <w:t xml:space="preserve"> Bank of America</w:t>
      </w:r>
      <w:r w:rsidRPr="00850343">
        <w:t xml:space="preserve"> P</w:t>
      </w:r>
      <w:r w:rsidR="0094508F" w:rsidRPr="00850343">
        <w:t>-</w:t>
      </w:r>
      <w:r w:rsidRPr="00850343">
        <w:t>Card issued is set at $2,500 per transaction</w:t>
      </w:r>
      <w:r w:rsidR="0094508F" w:rsidRPr="00850343">
        <w:t>,</w:t>
      </w:r>
      <w:r w:rsidRPr="00850343">
        <w:t xml:space="preserve"> with a standard maximum of $5,000 per month per card</w:t>
      </w:r>
      <w:r w:rsidR="0094508F" w:rsidRPr="00850343">
        <w:t>. H</w:t>
      </w:r>
      <w:r w:rsidRPr="00850343">
        <w:t xml:space="preserve">owever, </w:t>
      </w:r>
      <w:r w:rsidR="000C4B91" w:rsidRPr="00850343">
        <w:t xml:space="preserve">upon request, </w:t>
      </w:r>
      <w:r w:rsidRPr="00850343">
        <w:t>single transaction limits may be raised as high as $5,000 with approval from the departmental budget manager. P</w:t>
      </w:r>
      <w:r w:rsidR="0094508F" w:rsidRPr="00850343">
        <w:t>-</w:t>
      </w:r>
      <w:r w:rsidRPr="00850343">
        <w:t xml:space="preserve">Card limits may be increased up to a single purchase limit of $10,000 for key procurement personnel as authorized by the </w:t>
      </w:r>
      <w:r w:rsidR="0094508F" w:rsidRPr="00850343">
        <w:t>Lander University p</w:t>
      </w:r>
      <w:r w:rsidRPr="00850343">
        <w:t xml:space="preserve">resident and </w:t>
      </w:r>
      <w:r w:rsidR="0094508F" w:rsidRPr="00850343">
        <w:t xml:space="preserve">the </w:t>
      </w:r>
      <w:r w:rsidR="000C4B91" w:rsidRPr="00850343">
        <w:t>p</w:t>
      </w:r>
      <w:r w:rsidR="0094508F" w:rsidRPr="00850343">
        <w:t xml:space="preserve">resident’s </w:t>
      </w:r>
      <w:r w:rsidRPr="00850343">
        <w:t xml:space="preserve">Council. The </w:t>
      </w:r>
      <w:r w:rsidR="0094508F" w:rsidRPr="00850343">
        <w:t>u</w:t>
      </w:r>
      <w:r w:rsidRPr="00850343">
        <w:t xml:space="preserve">niversity, through the Procurement Department, will adjust monthly limits as determined by demonstrated need. P-Card purchases may be made without securing competitive quotations or any type of value analysis if the prices are considered reasonable. If a </w:t>
      </w:r>
      <w:r w:rsidR="00CE6332" w:rsidRPr="00850343">
        <w:t>c</w:t>
      </w:r>
      <w:r w:rsidRPr="00850343">
        <w:t>ardholder, through prior experience (e.g., comparison with prices paid previously for the same or similar items</w:t>
      </w:r>
      <w:r w:rsidR="000C4B91" w:rsidRPr="00850343">
        <w:t xml:space="preserve">, </w:t>
      </w:r>
      <w:r w:rsidRPr="00850343">
        <w:t xml:space="preserve">familiarity with the supply/service based on frequent purchasing) knows that the proposed price is fair and reasonable, </w:t>
      </w:r>
      <w:r w:rsidR="00CE6332" w:rsidRPr="00850343">
        <w:t xml:space="preserve">they </w:t>
      </w:r>
      <w:r w:rsidRPr="00850343">
        <w:t xml:space="preserve">do not have to do any further prior evaluation or analysis. However, if the </w:t>
      </w:r>
      <w:r w:rsidR="00CE6332" w:rsidRPr="00850343">
        <w:t>c</w:t>
      </w:r>
      <w:r w:rsidRPr="00850343">
        <w:t xml:space="preserve">ardholder suspects or has information to indicate </w:t>
      </w:r>
      <w:r w:rsidR="00CE6332" w:rsidRPr="00850343">
        <w:t xml:space="preserve">that </w:t>
      </w:r>
      <w:r w:rsidRPr="00850343">
        <w:t xml:space="preserve">the price may not be reasonable or is purchasing a supply or service for which no comparable pricing information is readily available, action should be taken to verify that the price is reasonable and supporting documentation </w:t>
      </w:r>
      <w:r w:rsidR="00CE6332" w:rsidRPr="00850343">
        <w:t xml:space="preserve">should be </w:t>
      </w:r>
      <w:r w:rsidRPr="00850343">
        <w:t xml:space="preserve">maintained by the </w:t>
      </w:r>
      <w:r w:rsidR="00CE6332" w:rsidRPr="00850343">
        <w:t>c</w:t>
      </w:r>
      <w:r w:rsidRPr="00850343">
        <w:t>ardholder for twelve months following the date of purchase.</w:t>
      </w:r>
    </w:p>
    <w:p w14:paraId="2C37DF13" w14:textId="286D189D" w:rsidR="00846310" w:rsidRPr="00850343" w:rsidRDefault="00846310" w:rsidP="00454727">
      <w:pPr>
        <w:pStyle w:val="Heading3"/>
      </w:pPr>
      <w:r w:rsidRPr="00850343">
        <w:t>Placing an Order</w:t>
      </w:r>
    </w:p>
    <w:p w14:paraId="51ECA221" w14:textId="7F5B277F" w:rsidR="00846310" w:rsidRPr="00850343" w:rsidRDefault="00846310" w:rsidP="00CE6332">
      <w:pPr>
        <w:spacing w:before="0" w:after="0" w:line="240" w:lineRule="auto"/>
        <w:ind w:left="1728"/>
        <w:jc w:val="left"/>
      </w:pPr>
      <w:r w:rsidRPr="00850343">
        <w:t>Cardholders who are buyers within a governmental agency may use the P-Card as a payment mechanism. The documentation requirements will be the same as those required for any other type of acquisition or purchase, and Consolidated Procurement Code compliance is required for each acquisition. For proper allocation of funds, a purchase requisition may be prepared and/or a different reconciliation program may need to be utilized</w:t>
      </w:r>
      <w:r w:rsidR="00CE6332" w:rsidRPr="00850343">
        <w:t>.</w:t>
      </w:r>
      <w:r w:rsidRPr="00850343">
        <w:t xml:space="preserve"> </w:t>
      </w:r>
      <w:r w:rsidR="00CE6332" w:rsidRPr="00850343">
        <w:t>H</w:t>
      </w:r>
      <w:r w:rsidRPr="00850343">
        <w:t>owever</w:t>
      </w:r>
      <w:r w:rsidR="00CE6332" w:rsidRPr="00850343">
        <w:t>,</w:t>
      </w:r>
      <w:r w:rsidRPr="00850343">
        <w:t xml:space="preserve"> </w:t>
      </w:r>
      <w:r w:rsidR="00F50111" w:rsidRPr="00850343">
        <w:t>requisitions</w:t>
      </w:r>
      <w:r w:rsidRPr="00850343">
        <w:t xml:space="preserve"> need not be sent to Procurement Services for P-Card purchases.</w:t>
      </w:r>
    </w:p>
    <w:p w14:paraId="249D23CB" w14:textId="77777777" w:rsidR="00CE6332" w:rsidRPr="00850343" w:rsidRDefault="00CE6332" w:rsidP="006F6E27">
      <w:pPr>
        <w:spacing w:before="0" w:after="0" w:line="240" w:lineRule="auto"/>
        <w:ind w:left="1728"/>
        <w:jc w:val="left"/>
      </w:pPr>
    </w:p>
    <w:p w14:paraId="1EAF59D0" w14:textId="6E70AAD2" w:rsidR="00846310" w:rsidRPr="00850343" w:rsidRDefault="00846310" w:rsidP="006F6E27">
      <w:pPr>
        <w:spacing w:before="0" w:after="0" w:line="240" w:lineRule="auto"/>
        <w:ind w:left="1728"/>
        <w:jc w:val="left"/>
      </w:pPr>
      <w:r w:rsidRPr="00850343">
        <w:t>To place the order and accept delivery the following procedures shall be followed:</w:t>
      </w:r>
    </w:p>
    <w:p w14:paraId="55BF3C27" w14:textId="1F30B6FC" w:rsidR="00846310" w:rsidRPr="00850343" w:rsidRDefault="00846310" w:rsidP="00454727">
      <w:pPr>
        <w:pStyle w:val="Heading4"/>
      </w:pPr>
      <w:r w:rsidRPr="00850343">
        <w:t xml:space="preserve">Confirm </w:t>
      </w:r>
      <w:r w:rsidR="00CE6332" w:rsidRPr="00850343">
        <w:t xml:space="preserve">that </w:t>
      </w:r>
      <w:r w:rsidRPr="00850343">
        <w:t xml:space="preserve">the vendor will accept the </w:t>
      </w:r>
      <w:r w:rsidR="00CE6332" w:rsidRPr="00850343">
        <w:t>s</w:t>
      </w:r>
      <w:r w:rsidRPr="00850343">
        <w:t>tate P-Card.</w:t>
      </w:r>
    </w:p>
    <w:p w14:paraId="00848412" w14:textId="1A414F07" w:rsidR="00846310" w:rsidRPr="008F2C75" w:rsidRDefault="00846310" w:rsidP="006F6E27">
      <w:pPr>
        <w:pStyle w:val="Heading4"/>
        <w:spacing w:before="0" w:after="0"/>
        <w:rPr>
          <w:color w:val="EE0000"/>
        </w:rPr>
      </w:pPr>
      <w:r w:rsidRPr="00850343">
        <w:t>Merchants may charge a “premium” for the use of the P-Card</w:t>
      </w:r>
      <w:r w:rsidR="00CE6332" w:rsidRPr="00850343">
        <w:t>,</w:t>
      </w:r>
      <w:r w:rsidRPr="00850343">
        <w:t xml:space="preserve"> but </w:t>
      </w:r>
      <w:r w:rsidR="00CE6332" w:rsidRPr="00850343">
        <w:t xml:space="preserve">they </w:t>
      </w:r>
      <w:r w:rsidRPr="00850343">
        <w:t xml:space="preserve">must “disclose the surcharge as a merchant fee and clearly alert the consumer of the practice at the point of sale.” If the vendor charges a premium, ask the vendor to waive the premium. </w:t>
      </w:r>
      <w:r w:rsidRPr="008F2C75">
        <w:t xml:space="preserve">If the vendor will not waive the premium, </w:t>
      </w:r>
      <w:r w:rsidR="008F2C75" w:rsidRPr="008F2C75">
        <w:rPr>
          <w:strike/>
        </w:rPr>
        <w:t xml:space="preserve">do not use the P-Card for the transaction. Follow </w:t>
      </w:r>
      <w:r w:rsidR="008F2C75" w:rsidRPr="008F2C75">
        <w:rPr>
          <w:strike/>
        </w:rPr>
        <w:lastRenderedPageBreak/>
        <w:t>the purchasing requisition process.</w:t>
      </w:r>
      <w:r w:rsidR="00754F3A" w:rsidRPr="00754F3A">
        <w:t xml:space="preserve"> </w:t>
      </w:r>
      <w:r w:rsidR="008F2C75" w:rsidRPr="008F2C75">
        <w:rPr>
          <w:color w:val="EE0000"/>
        </w:rPr>
        <w:t>you may proceed with the transaction</w:t>
      </w:r>
      <w:r w:rsidRPr="008F2C75">
        <w:rPr>
          <w:color w:val="EE0000"/>
        </w:rPr>
        <w:t>.</w:t>
      </w:r>
    </w:p>
    <w:p w14:paraId="735635D8" w14:textId="0F10C82A" w:rsidR="00846310" w:rsidRPr="00850343" w:rsidRDefault="00846310" w:rsidP="00454727">
      <w:pPr>
        <w:pStyle w:val="Heading4"/>
      </w:pPr>
      <w:r w:rsidRPr="00850343">
        <w:t xml:space="preserve">Delivery instructions: </w:t>
      </w:r>
      <w:r w:rsidR="00CE6332" w:rsidRPr="00850343">
        <w:t>I</w:t>
      </w:r>
      <w:r w:rsidRPr="00850343">
        <w:t>nstruct the vendor to use the following format and list the following information on the shipping label and packing slip:</w:t>
      </w:r>
    </w:p>
    <w:p w14:paraId="1E335B98" w14:textId="77777777" w:rsidR="00846310" w:rsidRPr="00850343" w:rsidRDefault="00846310" w:rsidP="00454727">
      <w:pPr>
        <w:spacing w:before="0" w:after="0"/>
        <w:ind w:left="2304"/>
        <w:jc w:val="left"/>
      </w:pPr>
      <w:r w:rsidRPr="00850343">
        <w:t>Lander University</w:t>
      </w:r>
    </w:p>
    <w:p w14:paraId="21FD51A1" w14:textId="77777777" w:rsidR="00CE6332" w:rsidRPr="00850343" w:rsidRDefault="00846310" w:rsidP="00454727">
      <w:pPr>
        <w:spacing w:before="0" w:after="0"/>
        <w:ind w:left="2304"/>
        <w:jc w:val="left"/>
      </w:pPr>
      <w:r w:rsidRPr="00850343">
        <w:t xml:space="preserve">Attn.: Department Name and Building </w:t>
      </w:r>
    </w:p>
    <w:p w14:paraId="334D9CCD" w14:textId="34E3CB5C" w:rsidR="00846310" w:rsidRPr="00850343" w:rsidRDefault="00846310" w:rsidP="00454727">
      <w:pPr>
        <w:spacing w:before="0" w:after="0"/>
        <w:ind w:left="2304"/>
        <w:jc w:val="left"/>
      </w:pPr>
      <w:r w:rsidRPr="00850343">
        <w:t>204 W. Henrietta Ave</w:t>
      </w:r>
    </w:p>
    <w:p w14:paraId="6C262C93" w14:textId="33B23BBD" w:rsidR="00846310" w:rsidRPr="00850343" w:rsidRDefault="00846310" w:rsidP="00454727">
      <w:pPr>
        <w:spacing w:before="0" w:after="0"/>
        <w:ind w:left="2304"/>
        <w:jc w:val="left"/>
      </w:pPr>
      <w:r w:rsidRPr="00850343">
        <w:t>Greenwood, S.C. 29649</w:t>
      </w:r>
    </w:p>
    <w:p w14:paraId="7A435AB9" w14:textId="77777777" w:rsidR="00CE6332" w:rsidRPr="00850343" w:rsidRDefault="00CE6332" w:rsidP="00454727">
      <w:pPr>
        <w:spacing w:before="0" w:after="0"/>
        <w:ind w:left="2304"/>
        <w:jc w:val="left"/>
      </w:pPr>
    </w:p>
    <w:p w14:paraId="685CCE22" w14:textId="3CE0C54D" w:rsidR="00CE6332" w:rsidRPr="00850343" w:rsidRDefault="00340B48" w:rsidP="00B37ADB">
      <w:pPr>
        <w:pStyle w:val="Heading4"/>
        <w:snapToGrid w:val="0"/>
        <w:spacing w:before="0" w:after="0"/>
      </w:pPr>
      <w:r w:rsidRPr="00850343">
        <w:t xml:space="preserve">When a telephone order is placed for pick-up at a merchant’s facility, the </w:t>
      </w:r>
      <w:r w:rsidR="00CE6332" w:rsidRPr="00850343">
        <w:t>c</w:t>
      </w:r>
      <w:r w:rsidRPr="00850343">
        <w:t xml:space="preserve">ardholder may designate a staff member to pick up the order. If </w:t>
      </w:r>
      <w:r w:rsidR="00CE6332" w:rsidRPr="00850343">
        <w:t xml:space="preserve">an individual </w:t>
      </w:r>
      <w:r w:rsidRPr="00850343">
        <w:t xml:space="preserve">other than the </w:t>
      </w:r>
      <w:r w:rsidR="00CE6332" w:rsidRPr="00850343">
        <w:t>c</w:t>
      </w:r>
      <w:r w:rsidRPr="00850343">
        <w:t>ardholder picks up the order, they should sign as having received the item(s). Their signature is not an approval for the purchase on the P-Card</w:t>
      </w:r>
      <w:r w:rsidR="00CE6332" w:rsidRPr="00850343">
        <w:t>,</w:t>
      </w:r>
      <w:r w:rsidRPr="00850343">
        <w:t xml:space="preserve"> but for receipt of the product.</w:t>
      </w:r>
    </w:p>
    <w:p w14:paraId="3A5CCA00" w14:textId="3683CB62" w:rsidR="00340B48" w:rsidRPr="00850343" w:rsidRDefault="00340B48" w:rsidP="00B37ADB">
      <w:pPr>
        <w:pStyle w:val="Heading4"/>
        <w:spacing w:before="0"/>
      </w:pPr>
      <w:r w:rsidRPr="00850343">
        <w:t>Receipt of merchandise should be documented on the paid invoice or receipt. The cardholder MUST verify that what they purchased actually arrived.</w:t>
      </w:r>
    </w:p>
    <w:p w14:paraId="5E4D1855" w14:textId="14D91357" w:rsidR="00340B48" w:rsidRPr="00850343" w:rsidRDefault="00340B48" w:rsidP="00B37ADB">
      <w:pPr>
        <w:pStyle w:val="Heading4"/>
        <w:spacing w:before="0"/>
      </w:pPr>
      <w:r w:rsidRPr="00850343">
        <w:t>Justification of the purchase must be documented on or with the paid invoice or receipt. Justification includes a description of the item and what it will be used for.</w:t>
      </w:r>
    </w:p>
    <w:p w14:paraId="26DCCD05" w14:textId="304102C2" w:rsidR="00340B48" w:rsidRPr="00850343" w:rsidRDefault="00B37ADB" w:rsidP="003D6D81">
      <w:pPr>
        <w:pStyle w:val="Heading4"/>
        <w:spacing w:before="0" w:after="0"/>
      </w:pPr>
      <w:r w:rsidRPr="00850343">
        <w:t xml:space="preserve">Attach original receipts in statement order behind both the Bank of America statement </w:t>
      </w:r>
      <w:r w:rsidR="00340B48" w:rsidRPr="00850343">
        <w:t xml:space="preserve">and </w:t>
      </w:r>
      <w:r w:rsidR="000632B1" w:rsidRPr="00850343">
        <w:t>c</w:t>
      </w:r>
      <w:r w:rsidR="00340B48" w:rsidRPr="00850343">
        <w:t xml:space="preserve">ertification statements for the month and </w:t>
      </w:r>
      <w:r w:rsidR="00B91393" w:rsidRPr="00850343">
        <w:t>retained in a P-Card file for future review by the internal auditor</w:t>
      </w:r>
      <w:r w:rsidR="00340B48" w:rsidRPr="00850343">
        <w:t xml:space="preserve">. </w:t>
      </w:r>
      <w:r w:rsidR="00B91393" w:rsidRPr="00850343">
        <w:t>The cardholder/department must</w:t>
      </w:r>
      <w:r w:rsidR="00340B48" w:rsidRPr="00850343">
        <w:t xml:space="preserve"> retain</w:t>
      </w:r>
      <w:r w:rsidR="00340B48" w:rsidRPr="00850343">
        <w:rPr>
          <w:strike/>
        </w:rPr>
        <w:t>s</w:t>
      </w:r>
      <w:r w:rsidR="00340B48" w:rsidRPr="00850343">
        <w:t xml:space="preserve"> all statements and receipts for five (5) years.</w:t>
      </w:r>
    </w:p>
    <w:p w14:paraId="1CA6FFEF" w14:textId="77777777" w:rsidR="000632B1" w:rsidRPr="00850343" w:rsidRDefault="000632B1">
      <w:pPr>
        <w:spacing w:before="0" w:line="240" w:lineRule="auto"/>
        <w:ind w:left="2304"/>
        <w:jc w:val="left"/>
        <w:rPr>
          <w:b/>
          <w:bCs/>
        </w:rPr>
      </w:pPr>
    </w:p>
    <w:p w14:paraId="077D8FF6" w14:textId="3CA322FB" w:rsidR="00340B48" w:rsidRPr="00850343" w:rsidRDefault="00340B48" w:rsidP="003D6D81">
      <w:pPr>
        <w:spacing w:before="0" w:line="240" w:lineRule="auto"/>
        <w:ind w:left="2304"/>
        <w:jc w:val="left"/>
        <w:rPr>
          <w:b/>
          <w:bCs/>
        </w:rPr>
      </w:pPr>
      <w:r w:rsidRPr="00850343">
        <w:rPr>
          <w:b/>
          <w:bCs/>
        </w:rPr>
        <w:t xml:space="preserve">NOTE: If making </w:t>
      </w:r>
      <w:r w:rsidR="000632B1" w:rsidRPr="00850343">
        <w:rPr>
          <w:b/>
          <w:bCs/>
        </w:rPr>
        <w:t xml:space="preserve">the cardholder is making their </w:t>
      </w:r>
      <w:r w:rsidRPr="00850343">
        <w:rPr>
          <w:b/>
          <w:bCs/>
        </w:rPr>
        <w:t xml:space="preserve">purchase in person, </w:t>
      </w:r>
      <w:r w:rsidR="000632B1" w:rsidRPr="00850343">
        <w:rPr>
          <w:b/>
          <w:bCs/>
        </w:rPr>
        <w:t xml:space="preserve">the cardholder should </w:t>
      </w:r>
      <w:r w:rsidRPr="00850343">
        <w:rPr>
          <w:b/>
          <w:bCs/>
        </w:rPr>
        <w:t xml:space="preserve">obtain an itemized receipt in addition to the credit card receipt and check </w:t>
      </w:r>
      <w:r w:rsidR="000632B1" w:rsidRPr="00850343">
        <w:rPr>
          <w:b/>
          <w:bCs/>
        </w:rPr>
        <w:t xml:space="preserve">both receipts </w:t>
      </w:r>
      <w:r w:rsidRPr="00850343">
        <w:rPr>
          <w:b/>
          <w:bCs/>
        </w:rPr>
        <w:t xml:space="preserve">to ensure </w:t>
      </w:r>
      <w:r w:rsidR="000632B1" w:rsidRPr="00850343">
        <w:rPr>
          <w:b/>
          <w:bCs/>
        </w:rPr>
        <w:t xml:space="preserve">their </w:t>
      </w:r>
      <w:r w:rsidRPr="00850343">
        <w:rPr>
          <w:b/>
          <w:bCs/>
        </w:rPr>
        <w:t>accuracy before signing.</w:t>
      </w:r>
    </w:p>
    <w:p w14:paraId="2AA0FFA6" w14:textId="0685742F" w:rsidR="00340B48" w:rsidRPr="00850343" w:rsidRDefault="00340B48" w:rsidP="00454727">
      <w:pPr>
        <w:pStyle w:val="Heading3"/>
      </w:pPr>
      <w:r w:rsidRPr="00850343">
        <w:t>Declines</w:t>
      </w:r>
    </w:p>
    <w:p w14:paraId="48C6DAC2" w14:textId="7238B028" w:rsidR="00340B48" w:rsidRPr="00850343" w:rsidRDefault="00340B48" w:rsidP="00041668">
      <w:pPr>
        <w:spacing w:before="0" w:after="0" w:line="240" w:lineRule="auto"/>
        <w:ind w:left="1728"/>
        <w:jc w:val="left"/>
      </w:pPr>
      <w:r w:rsidRPr="00850343">
        <w:t>Should the P</w:t>
      </w:r>
      <w:r w:rsidR="000632B1" w:rsidRPr="00850343">
        <w:t xml:space="preserve">-Card </w:t>
      </w:r>
      <w:r w:rsidRPr="00850343">
        <w:t xml:space="preserve">be declined by a vendor, the </w:t>
      </w:r>
      <w:r w:rsidR="000632B1" w:rsidRPr="00850343">
        <w:t>c</w:t>
      </w:r>
      <w:r w:rsidRPr="00850343">
        <w:t xml:space="preserve">ardholder should immediately contact the </w:t>
      </w:r>
      <w:r w:rsidR="000632B1" w:rsidRPr="00850343">
        <w:t>u</w:t>
      </w:r>
      <w:r w:rsidRPr="00850343">
        <w:t>niversity P</w:t>
      </w:r>
      <w:r w:rsidR="000C4B91" w:rsidRPr="00850343">
        <w:t>-Card</w:t>
      </w:r>
      <w:r w:rsidRPr="00850343">
        <w:t xml:space="preserve"> </w:t>
      </w:r>
      <w:r w:rsidR="000C4B91" w:rsidRPr="00850343">
        <w:t>a</w:t>
      </w:r>
      <w:r w:rsidRPr="00850343">
        <w:t xml:space="preserve">dministrator for assistance. If </w:t>
      </w:r>
      <w:r w:rsidR="000632B1" w:rsidRPr="00850343">
        <w:t xml:space="preserve">the </w:t>
      </w:r>
      <w:r w:rsidRPr="00850343">
        <w:t xml:space="preserve">purchase is being made outside of normal </w:t>
      </w:r>
      <w:r w:rsidR="000632B1" w:rsidRPr="00850343">
        <w:t>u</w:t>
      </w:r>
      <w:r w:rsidRPr="00850343">
        <w:t xml:space="preserve">niversity business hours, the </w:t>
      </w:r>
      <w:r w:rsidR="000632B1" w:rsidRPr="00850343">
        <w:t>cardholder</w:t>
      </w:r>
      <w:r w:rsidRPr="00850343">
        <w:t xml:space="preserve"> must find an alternate payment method or terminate the purchase and contact the </w:t>
      </w:r>
      <w:r w:rsidR="000632B1" w:rsidRPr="00850343">
        <w:t>u</w:t>
      </w:r>
      <w:r w:rsidRPr="00850343">
        <w:t>niversity P</w:t>
      </w:r>
      <w:r w:rsidR="000C4B91" w:rsidRPr="00850343">
        <w:t>-Card a</w:t>
      </w:r>
      <w:r w:rsidRPr="00850343">
        <w:t xml:space="preserve">dministrator during normal </w:t>
      </w:r>
      <w:r w:rsidR="000632B1" w:rsidRPr="00850343">
        <w:t>u</w:t>
      </w:r>
      <w:r w:rsidRPr="00850343">
        <w:t>niversity hours.</w:t>
      </w:r>
    </w:p>
    <w:p w14:paraId="46ED2CE4" w14:textId="40C1A6BD" w:rsidR="00340B48" w:rsidRPr="00850343" w:rsidRDefault="00340B48" w:rsidP="00454727">
      <w:pPr>
        <w:pStyle w:val="Heading3"/>
      </w:pPr>
      <w:r w:rsidRPr="00850343">
        <w:t>Returns/Credits</w:t>
      </w:r>
    </w:p>
    <w:p w14:paraId="60267122" w14:textId="07371A89" w:rsidR="00340B48" w:rsidRPr="00850343" w:rsidRDefault="00340B48" w:rsidP="00041668">
      <w:pPr>
        <w:spacing w:before="0" w:after="0" w:line="240" w:lineRule="auto"/>
        <w:ind w:left="1728"/>
        <w:jc w:val="left"/>
      </w:pPr>
      <w:r w:rsidRPr="00850343">
        <w:t>Vendors will issue all credits to the individual P</w:t>
      </w:r>
      <w:r w:rsidR="000632B1" w:rsidRPr="00850343">
        <w:t>-C</w:t>
      </w:r>
      <w:r w:rsidRPr="00850343">
        <w:t xml:space="preserve">ard account for any item they have agreed to accept for return. This credit will appear on a subsequent </w:t>
      </w:r>
      <w:r w:rsidRPr="00850343">
        <w:lastRenderedPageBreak/>
        <w:t xml:space="preserve">statement. </w:t>
      </w:r>
      <w:r w:rsidRPr="00850343">
        <w:rPr>
          <w:b/>
          <w:bCs/>
          <w:u w:val="single"/>
        </w:rPr>
        <w:t>Under no circumstances</w:t>
      </w:r>
      <w:r w:rsidRPr="00850343">
        <w:t xml:space="preserve"> should a </w:t>
      </w:r>
      <w:r w:rsidR="000632B1" w:rsidRPr="00850343">
        <w:t>c</w:t>
      </w:r>
      <w:r w:rsidRPr="00850343">
        <w:t>ardholder accept cash in lieu of a credit to the P</w:t>
      </w:r>
      <w:r w:rsidR="000632B1" w:rsidRPr="00850343">
        <w:t>-</w:t>
      </w:r>
      <w:r w:rsidRPr="00850343">
        <w:t>Card account.</w:t>
      </w:r>
    </w:p>
    <w:p w14:paraId="164436D6" w14:textId="77777777" w:rsidR="00340B48" w:rsidRPr="00850343" w:rsidRDefault="00340B48" w:rsidP="00454727">
      <w:pPr>
        <w:ind w:left="1728"/>
        <w:jc w:val="left"/>
        <w:rPr>
          <w:b/>
          <w:bCs/>
        </w:rPr>
      </w:pPr>
      <w:r w:rsidRPr="00850343">
        <w:rPr>
          <w:b/>
          <w:bCs/>
        </w:rPr>
        <w:t>Tips for Returns:</w:t>
      </w:r>
    </w:p>
    <w:p w14:paraId="51F87FEA" w14:textId="36BDC297" w:rsidR="00340B48" w:rsidRPr="00850343" w:rsidRDefault="000632B1" w:rsidP="00041668">
      <w:pPr>
        <w:pStyle w:val="ListParagraph"/>
        <w:numPr>
          <w:ilvl w:val="0"/>
          <w:numId w:val="6"/>
        </w:numPr>
        <w:spacing w:before="0" w:after="0" w:line="240" w:lineRule="auto"/>
        <w:jc w:val="left"/>
      </w:pPr>
      <w:r w:rsidRPr="00850343">
        <w:t>The cardholder should a</w:t>
      </w:r>
      <w:r w:rsidR="00340B48" w:rsidRPr="00850343">
        <w:t xml:space="preserve">lways retain boxes, containers, special packaging, packing slips, etc. until </w:t>
      </w:r>
      <w:r w:rsidRPr="00850343">
        <w:t xml:space="preserve">the cardholder is </w:t>
      </w:r>
      <w:r w:rsidR="00340B48" w:rsidRPr="00850343">
        <w:t xml:space="preserve">certain </w:t>
      </w:r>
      <w:r w:rsidRPr="00850343">
        <w:t xml:space="preserve">that they </w:t>
      </w:r>
      <w:r w:rsidR="00340B48" w:rsidRPr="00850343">
        <w:t>are going to keep the goods. Some items</w:t>
      </w:r>
      <w:r w:rsidRPr="00850343">
        <w:t xml:space="preserve"> (e.g., </w:t>
      </w:r>
      <w:r w:rsidR="00340B48" w:rsidRPr="00850343">
        <w:t>software</w:t>
      </w:r>
      <w:r w:rsidRPr="00850343">
        <w:t xml:space="preserve">, </w:t>
      </w:r>
      <w:r w:rsidR="00340B48" w:rsidRPr="00850343">
        <w:t>fragile pieces</w:t>
      </w:r>
      <w:r w:rsidRPr="00850343">
        <w:t>)</w:t>
      </w:r>
      <w:r w:rsidR="00340B48" w:rsidRPr="00850343">
        <w:t xml:space="preserve"> cannot be returned without the original packaging materials.</w:t>
      </w:r>
    </w:p>
    <w:p w14:paraId="45501B7C" w14:textId="45B6F6FC" w:rsidR="00340B48" w:rsidRPr="00850343" w:rsidRDefault="00340B48" w:rsidP="00041668">
      <w:pPr>
        <w:pStyle w:val="ListParagraph"/>
        <w:numPr>
          <w:ilvl w:val="0"/>
          <w:numId w:val="6"/>
        </w:numPr>
        <w:spacing w:before="0" w:after="0" w:line="240" w:lineRule="auto"/>
        <w:jc w:val="left"/>
      </w:pPr>
      <w:r w:rsidRPr="00850343">
        <w:t>Read all enclosed instructions carefully. Often a phone number and other instructions are included on the packing slip and/or receipt.</w:t>
      </w:r>
    </w:p>
    <w:p w14:paraId="2D3B37F8" w14:textId="317C196E" w:rsidR="00340B48" w:rsidRPr="00850343" w:rsidRDefault="00340B48" w:rsidP="00041668">
      <w:pPr>
        <w:pStyle w:val="ListParagraph"/>
        <w:numPr>
          <w:ilvl w:val="0"/>
          <w:numId w:val="6"/>
        </w:numPr>
        <w:spacing w:before="0" w:after="0" w:line="240" w:lineRule="auto"/>
        <w:jc w:val="left"/>
      </w:pPr>
      <w:r w:rsidRPr="00850343">
        <w:t>Many suppliers require you to obtain a "</w:t>
      </w:r>
      <w:r w:rsidR="000632B1" w:rsidRPr="00850343">
        <w:t>r</w:t>
      </w:r>
      <w:r w:rsidRPr="00850343">
        <w:t xml:space="preserve">eturn </w:t>
      </w:r>
      <w:r w:rsidR="000632B1" w:rsidRPr="00850343">
        <w:t>a</w:t>
      </w:r>
      <w:r w:rsidRPr="00850343">
        <w:t xml:space="preserve">uthorization </w:t>
      </w:r>
      <w:r w:rsidR="000632B1" w:rsidRPr="00850343">
        <w:t>n</w:t>
      </w:r>
      <w:r w:rsidRPr="00850343">
        <w:t>umber" before they will accept a return. If you neglect to get this number when it is required, the package may be refused and/or no credit issued to your account.</w:t>
      </w:r>
    </w:p>
    <w:p w14:paraId="64F6C7D6" w14:textId="649A2D64" w:rsidR="00340B48" w:rsidRPr="00850343" w:rsidRDefault="00340B48" w:rsidP="00041668">
      <w:pPr>
        <w:pStyle w:val="ListParagraph"/>
        <w:numPr>
          <w:ilvl w:val="0"/>
          <w:numId w:val="6"/>
        </w:numPr>
        <w:spacing w:before="0" w:after="0" w:line="240" w:lineRule="auto"/>
        <w:jc w:val="left"/>
      </w:pPr>
      <w:r w:rsidRPr="00850343">
        <w:t xml:space="preserve">If </w:t>
      </w:r>
      <w:r w:rsidR="000C4B91" w:rsidRPr="00850343">
        <w:t xml:space="preserve">a purchased item </w:t>
      </w:r>
      <w:r w:rsidRPr="00850343">
        <w:t xml:space="preserve">something is being returned due to a supplier error or problem, the supplier should pay any fees involved in the return. In </w:t>
      </w:r>
      <w:r w:rsidR="000632B1" w:rsidRPr="00850343">
        <w:t xml:space="preserve">the event that </w:t>
      </w:r>
      <w:r w:rsidR="000C4B91" w:rsidRPr="00850343">
        <w:t xml:space="preserve">a purchased item </w:t>
      </w:r>
      <w:r w:rsidRPr="00850343">
        <w:t xml:space="preserve">is being returned for any reason other than supplier error or product defect, there may be a restocking fee (usually a percentage of the purchase price). </w:t>
      </w:r>
      <w:r w:rsidR="000632B1" w:rsidRPr="00850343">
        <w:t xml:space="preserve">The cardholder </w:t>
      </w:r>
      <w:r w:rsidRPr="00850343">
        <w:t>may use the P</w:t>
      </w:r>
      <w:r w:rsidR="000632B1" w:rsidRPr="00850343">
        <w:t>-</w:t>
      </w:r>
      <w:r w:rsidRPr="00850343">
        <w:t xml:space="preserve">Card to pay this fee as long as it does not exceed any of </w:t>
      </w:r>
      <w:r w:rsidR="000632B1" w:rsidRPr="00850343">
        <w:t xml:space="preserve">the authorized </w:t>
      </w:r>
      <w:r w:rsidRPr="00850343">
        <w:t>limits</w:t>
      </w:r>
      <w:r w:rsidR="000632B1" w:rsidRPr="00850343">
        <w:t>.</w:t>
      </w:r>
    </w:p>
    <w:p w14:paraId="5D595327" w14:textId="4E328927" w:rsidR="00340B48" w:rsidRPr="00850343" w:rsidRDefault="00340B48" w:rsidP="00454727">
      <w:pPr>
        <w:pStyle w:val="Heading3"/>
      </w:pPr>
      <w:r w:rsidRPr="00850343">
        <w:t xml:space="preserve">Allocation of </w:t>
      </w:r>
      <w:r w:rsidR="000C4B91" w:rsidRPr="00850343">
        <w:t>C</w:t>
      </w:r>
      <w:r w:rsidRPr="00850343">
        <w:t>harges – Cardholders/</w:t>
      </w:r>
      <w:r w:rsidR="000C4B91" w:rsidRPr="00850343">
        <w:t>l</w:t>
      </w:r>
      <w:r w:rsidRPr="00850343">
        <w:t>iaisons will:</w:t>
      </w:r>
    </w:p>
    <w:p w14:paraId="498FAD68" w14:textId="65276C2F" w:rsidR="00340B48" w:rsidRPr="00850343" w:rsidRDefault="00340B48" w:rsidP="00454727">
      <w:pPr>
        <w:pStyle w:val="Heading4"/>
      </w:pPr>
      <w:r w:rsidRPr="00850343">
        <w:t>Receive system</w:t>
      </w:r>
      <w:r w:rsidR="000632B1" w:rsidRPr="00850343">
        <w:t>-</w:t>
      </w:r>
      <w:r w:rsidRPr="00850343">
        <w:t>generated messages of available transactions for allocation.</w:t>
      </w:r>
    </w:p>
    <w:p w14:paraId="1535A508" w14:textId="5C6AE7D8" w:rsidR="00340B48" w:rsidRPr="00850343" w:rsidRDefault="00340B48" w:rsidP="00454727">
      <w:pPr>
        <w:pStyle w:val="Heading4"/>
      </w:pPr>
      <w:r w:rsidRPr="00850343">
        <w:t>Allocate the charge to the correct index/account numbers.</w:t>
      </w:r>
    </w:p>
    <w:p w14:paraId="5C443BE2" w14:textId="6139A63C" w:rsidR="00340B48" w:rsidRPr="00850343" w:rsidRDefault="00340B48" w:rsidP="00454727">
      <w:pPr>
        <w:pStyle w:val="Heading4"/>
      </w:pPr>
      <w:r w:rsidRPr="00850343">
        <w:t>Identify transactions requiring payment of use tax.</w:t>
      </w:r>
    </w:p>
    <w:p w14:paraId="16844C83" w14:textId="5E25AB17" w:rsidR="00340B48" w:rsidRPr="00850343" w:rsidRDefault="00340B48" w:rsidP="00041668">
      <w:pPr>
        <w:pStyle w:val="Heading4"/>
        <w:spacing w:before="0" w:after="0"/>
      </w:pPr>
      <w:r w:rsidRPr="00850343">
        <w:t xml:space="preserve">Process allocations in advance of the designated default cut-off date established by the </w:t>
      </w:r>
      <w:r w:rsidR="000632B1" w:rsidRPr="00850343">
        <w:t>u</w:t>
      </w:r>
      <w:r w:rsidRPr="00850343">
        <w:t xml:space="preserve">niversity Purchasing Card </w:t>
      </w:r>
      <w:r w:rsidR="000C4B91" w:rsidRPr="00850343">
        <w:t>a</w:t>
      </w:r>
      <w:r w:rsidRPr="00850343">
        <w:t xml:space="preserve">dministrator. Allocations </w:t>
      </w:r>
      <w:r w:rsidR="000632B1" w:rsidRPr="00850343">
        <w:t xml:space="preserve">and </w:t>
      </w:r>
      <w:r w:rsidRPr="00850343">
        <w:t>sign-off</w:t>
      </w:r>
      <w:r w:rsidR="008155FC" w:rsidRPr="00850343">
        <w:t>s</w:t>
      </w:r>
      <w:r w:rsidRPr="00850343">
        <w:t xml:space="preserve"> must be completed within </w:t>
      </w:r>
      <w:r w:rsidR="000C4B91" w:rsidRPr="00850343">
        <w:t>seven (</w:t>
      </w:r>
      <w:r w:rsidRPr="00850343">
        <w:t>7</w:t>
      </w:r>
      <w:r w:rsidR="000C4B91" w:rsidRPr="00850343">
        <w:t xml:space="preserve">) </w:t>
      </w:r>
      <w:r w:rsidRPr="00850343">
        <w:t>business days of the transaction posting.</w:t>
      </w:r>
    </w:p>
    <w:p w14:paraId="2350AEBC" w14:textId="34780600" w:rsidR="00340B48" w:rsidRPr="00850343" w:rsidRDefault="005F5FBB" w:rsidP="00454727">
      <w:pPr>
        <w:pStyle w:val="Heading3"/>
      </w:pPr>
      <w:r w:rsidRPr="00850343">
        <w:t>Sign Monthly Bank Statements</w:t>
      </w:r>
    </w:p>
    <w:p w14:paraId="7B8AF6C1" w14:textId="6FD40D24" w:rsidR="005F5FBB" w:rsidRPr="00850343" w:rsidRDefault="005F5FBB" w:rsidP="00041668">
      <w:pPr>
        <w:spacing w:before="0" w:after="0" w:line="240" w:lineRule="auto"/>
        <w:ind w:left="1728"/>
        <w:jc w:val="left"/>
      </w:pPr>
      <w:r w:rsidRPr="00850343">
        <w:t>Sign the cardholder monthly bank statements attesting to the accuracy and completeness of the statement. All signatures must be original signatures. Signatures made with rubber</w:t>
      </w:r>
      <w:r w:rsidR="000C4B91" w:rsidRPr="00850343">
        <w:t xml:space="preserve"> </w:t>
      </w:r>
      <w:r w:rsidRPr="00850343">
        <w:t>stamps are prohibited.</w:t>
      </w:r>
    </w:p>
    <w:p w14:paraId="20D7D2B6" w14:textId="0A169FF4" w:rsidR="005F5FBB" w:rsidRPr="00850343" w:rsidRDefault="005F5FBB" w:rsidP="00454727">
      <w:pPr>
        <w:pStyle w:val="Heading3"/>
      </w:pPr>
      <w:r w:rsidRPr="00850343">
        <w:t>Documentation</w:t>
      </w:r>
    </w:p>
    <w:p w14:paraId="4AF1C362" w14:textId="37692097" w:rsidR="00340B48" w:rsidRPr="00850343" w:rsidRDefault="005F5FBB" w:rsidP="003D6D81">
      <w:pPr>
        <w:spacing w:before="0" w:after="0" w:line="240" w:lineRule="auto"/>
        <w:ind w:left="1728"/>
        <w:jc w:val="left"/>
      </w:pPr>
      <w:r w:rsidRPr="00850343">
        <w:t xml:space="preserve">Submit all documentation to the supervisor or </w:t>
      </w:r>
      <w:r w:rsidR="008155FC" w:rsidRPr="00850343">
        <w:t>l</w:t>
      </w:r>
      <w:r w:rsidRPr="00850343">
        <w:t>iaison by internally established deadlines in order to ensure timely payment of the cardholder</w:t>
      </w:r>
      <w:r w:rsidR="008155FC" w:rsidRPr="00850343">
        <w:t>’s</w:t>
      </w:r>
      <w:r w:rsidRPr="00850343">
        <w:t xml:space="preserve"> monthly bank statements. When a purchase is made over the counter, the </w:t>
      </w:r>
      <w:r w:rsidR="008155FC" w:rsidRPr="00850343">
        <w:t>c</w:t>
      </w:r>
      <w:r w:rsidRPr="00850343">
        <w:t xml:space="preserve">ardholder must obtain a customer copy of the charge slip. The </w:t>
      </w:r>
      <w:r w:rsidR="008155FC" w:rsidRPr="00850343">
        <w:t>c</w:t>
      </w:r>
      <w:r w:rsidRPr="00850343">
        <w:t>ardholder/</w:t>
      </w:r>
      <w:r w:rsidR="008155FC" w:rsidRPr="00850343">
        <w:t>l</w:t>
      </w:r>
      <w:r w:rsidRPr="00850343">
        <w:t>iaison will maintain the vendor receipts/packing slips/charge slips and monthly statements. Cardholders/</w:t>
      </w:r>
      <w:r w:rsidR="008155FC" w:rsidRPr="00850343">
        <w:t>d</w:t>
      </w:r>
      <w:r w:rsidRPr="00850343">
        <w:t xml:space="preserve">epartmental </w:t>
      </w:r>
      <w:r w:rsidR="008155FC" w:rsidRPr="00850343">
        <w:t>l</w:t>
      </w:r>
      <w:r w:rsidRPr="00850343">
        <w:t xml:space="preserve">iaisons will assemble and retain </w:t>
      </w:r>
      <w:r w:rsidR="008155FC" w:rsidRPr="00850343">
        <w:t>c</w:t>
      </w:r>
      <w:r w:rsidRPr="00850343">
        <w:t>ardholders</w:t>
      </w:r>
      <w:r w:rsidR="008155FC" w:rsidRPr="00850343">
        <w:t>’</w:t>
      </w:r>
      <w:r w:rsidRPr="00850343">
        <w:t xml:space="preserve"> </w:t>
      </w:r>
      <w:r w:rsidRPr="00850343">
        <w:lastRenderedPageBreak/>
        <w:t>statements, charge slips</w:t>
      </w:r>
      <w:r w:rsidR="008155FC" w:rsidRPr="00850343">
        <w:t>,</w:t>
      </w:r>
      <w:r w:rsidRPr="00850343">
        <w:t xml:space="preserve"> and receipts for audit by internal and external auditors. Receipts for purchases must be maintained for </w:t>
      </w:r>
      <w:r w:rsidR="000C4B91" w:rsidRPr="00850343">
        <w:t>five (</w:t>
      </w:r>
      <w:r w:rsidRPr="00850343">
        <w:t>5</w:t>
      </w:r>
      <w:r w:rsidR="000C4B91" w:rsidRPr="00850343">
        <w:t>)</w:t>
      </w:r>
      <w:r w:rsidRPr="00850343">
        <w:t xml:space="preserve"> years.</w:t>
      </w:r>
    </w:p>
    <w:p w14:paraId="52822B51" w14:textId="3CED7394" w:rsidR="007C7C0E" w:rsidRPr="00850343" w:rsidRDefault="007C7C0E" w:rsidP="00454727">
      <w:pPr>
        <w:pStyle w:val="Heading3"/>
      </w:pPr>
      <w:r w:rsidRPr="00850343">
        <w:t>Emergency Transactions</w:t>
      </w:r>
    </w:p>
    <w:p w14:paraId="229FAC5D" w14:textId="4D4A0C94" w:rsidR="007C7C0E" w:rsidRPr="00850343" w:rsidRDefault="007C7C0E" w:rsidP="00454727">
      <w:pPr>
        <w:ind w:left="1728"/>
        <w:jc w:val="left"/>
      </w:pPr>
      <w:r w:rsidRPr="00850343">
        <w:t>Emergency transactions over $2,500 may not be handled with the P</w:t>
      </w:r>
      <w:r w:rsidR="008155FC" w:rsidRPr="00850343">
        <w:t>-</w:t>
      </w:r>
      <w:r w:rsidRPr="00850343">
        <w:t xml:space="preserve">Card due to </w:t>
      </w:r>
      <w:r w:rsidR="008155FC" w:rsidRPr="00850343">
        <w:t>s</w:t>
      </w:r>
      <w:r w:rsidRPr="00850343">
        <w:t xml:space="preserve">tate procurement regulations, unless such a state of </w:t>
      </w:r>
      <w:r w:rsidR="008155FC" w:rsidRPr="00850343">
        <w:t>e</w:t>
      </w:r>
      <w:r w:rsidRPr="00850343">
        <w:t xml:space="preserve">mergency has been </w:t>
      </w:r>
      <w:r w:rsidR="00454727" w:rsidRPr="00850343">
        <w:t>declared</w:t>
      </w:r>
      <w:r w:rsidRPr="00850343">
        <w:t xml:space="preserve"> by </w:t>
      </w:r>
      <w:r w:rsidR="008155FC" w:rsidRPr="00850343">
        <w:t xml:space="preserve">the </w:t>
      </w:r>
      <w:r w:rsidRPr="00850343">
        <w:t xml:space="preserve">Lander </w:t>
      </w:r>
      <w:r w:rsidR="008155FC" w:rsidRPr="00850343">
        <w:t xml:space="preserve">University </w:t>
      </w:r>
      <w:r w:rsidR="000C4B91" w:rsidRPr="00850343">
        <w:t>a</w:t>
      </w:r>
      <w:r w:rsidRPr="00850343">
        <w:t xml:space="preserve">dministration. For any transaction that does not meet the spending controls assigned to the card, the </w:t>
      </w:r>
      <w:r w:rsidR="00EC4982" w:rsidRPr="00850343">
        <w:t>c</w:t>
      </w:r>
      <w:r w:rsidRPr="00850343">
        <w:t>ardholder must contact the Purchasing Office for assistance.</w:t>
      </w:r>
    </w:p>
    <w:p w14:paraId="518BCE41" w14:textId="5BA65009" w:rsidR="007C7C0E" w:rsidRPr="00850343" w:rsidRDefault="007C7C0E" w:rsidP="00454727">
      <w:pPr>
        <w:pStyle w:val="Heading3"/>
      </w:pPr>
      <w:r w:rsidRPr="00850343">
        <w:t>Unresolved Disputes and Billing Errors</w:t>
      </w:r>
    </w:p>
    <w:p w14:paraId="45A2F395" w14:textId="58B9E325" w:rsidR="007C7C0E" w:rsidRPr="00850343" w:rsidRDefault="007C7C0E" w:rsidP="00454727">
      <w:pPr>
        <w:ind w:left="1728"/>
        <w:jc w:val="left"/>
      </w:pPr>
      <w:r w:rsidRPr="00850343">
        <w:t xml:space="preserve">The </w:t>
      </w:r>
      <w:r w:rsidR="00EC4982" w:rsidRPr="00850343">
        <w:t>c</w:t>
      </w:r>
      <w:r w:rsidRPr="00850343">
        <w:t xml:space="preserve">ardholder is responsible for contacting the vendor to resolve any disputed charges or billing errors. If the matter is not resolved with the vendor, the </w:t>
      </w:r>
      <w:r w:rsidR="00EC4982" w:rsidRPr="00850343">
        <w:t>c</w:t>
      </w:r>
      <w:r w:rsidRPr="00850343">
        <w:t>ardholder/</w:t>
      </w:r>
      <w:r w:rsidR="00EC4982" w:rsidRPr="00850343">
        <w:t>d</w:t>
      </w:r>
      <w:r w:rsidRPr="00850343">
        <w:t>epartmental</w:t>
      </w:r>
      <w:r w:rsidR="000C4B91" w:rsidRPr="00850343">
        <w:t xml:space="preserve"> l</w:t>
      </w:r>
      <w:r w:rsidRPr="00850343">
        <w:t>iaison should contact the P</w:t>
      </w:r>
      <w:r w:rsidR="00EC4982" w:rsidRPr="00850343">
        <w:t>-</w:t>
      </w:r>
      <w:r w:rsidRPr="00850343">
        <w:t xml:space="preserve">Card </w:t>
      </w:r>
      <w:r w:rsidR="00EC4982" w:rsidRPr="00850343">
        <w:t>a</w:t>
      </w:r>
      <w:r w:rsidRPr="00850343">
        <w:t xml:space="preserve">dministrator for assistance. Timely allocations will be very critical in the case of fraudulent or wrongful charges to the </w:t>
      </w:r>
      <w:r w:rsidR="00EC4982" w:rsidRPr="00850343">
        <w:t>P-Card</w:t>
      </w:r>
      <w:r w:rsidRPr="00850343">
        <w:t>.</w:t>
      </w:r>
      <w:r w:rsidR="00BB2317" w:rsidRPr="00850343">
        <w:t xml:space="preserve">  (This section </w:t>
      </w:r>
      <w:r w:rsidR="008155FC" w:rsidRPr="00850343">
        <w:t xml:space="preserve">is </w:t>
      </w:r>
      <w:r w:rsidR="00BB2317" w:rsidRPr="00850343">
        <w:t>referenced in subsection 3.4.14.4.5, below</w:t>
      </w:r>
      <w:r w:rsidR="008155FC" w:rsidRPr="00850343">
        <w:t>.</w:t>
      </w:r>
      <w:r w:rsidR="00BB2317" w:rsidRPr="00850343">
        <w:t>)</w:t>
      </w:r>
    </w:p>
    <w:p w14:paraId="78E4E9E8" w14:textId="2B0B949C" w:rsidR="007C7C0E" w:rsidRPr="00850343" w:rsidRDefault="007C7C0E" w:rsidP="00454727">
      <w:pPr>
        <w:pStyle w:val="Heading3"/>
      </w:pPr>
      <w:r w:rsidRPr="00850343">
        <w:t>Tax Exemption - The University is not tax</w:t>
      </w:r>
      <w:r w:rsidR="008155FC" w:rsidRPr="00850343">
        <w:t>-</w:t>
      </w:r>
      <w:r w:rsidRPr="00850343">
        <w:t>exempt</w:t>
      </w:r>
    </w:p>
    <w:p w14:paraId="545D36DC" w14:textId="72A232ED" w:rsidR="007C7C0E" w:rsidRPr="00850343" w:rsidRDefault="007C7C0E" w:rsidP="003D6D81">
      <w:pPr>
        <w:spacing w:before="0" w:after="0" w:line="240" w:lineRule="auto"/>
        <w:ind w:left="1728"/>
        <w:jc w:val="left"/>
      </w:pPr>
      <w:r w:rsidRPr="00850343">
        <w:t xml:space="preserve">Purchases from </w:t>
      </w:r>
      <w:r w:rsidR="008155FC" w:rsidRPr="00850343">
        <w:t>v</w:t>
      </w:r>
      <w:r w:rsidRPr="00850343">
        <w:t>endors located in South Carolina</w:t>
      </w:r>
      <w:r w:rsidR="008155FC" w:rsidRPr="00850343">
        <w:t xml:space="preserve">: </w:t>
      </w:r>
      <w:r w:rsidRPr="00850343">
        <w:t xml:space="preserve">The vendor is responsible for collecting retail sales tax at the point of sale. The amount of sales tax should be indicated on the receipt provided by the vendor. Should no tax be charged or the amount of tax charged </w:t>
      </w:r>
      <w:r w:rsidR="008155FC" w:rsidRPr="00850343">
        <w:t xml:space="preserve">be </w:t>
      </w:r>
      <w:r w:rsidRPr="00850343">
        <w:t xml:space="preserve">less than the amount required by the State of South Carolina, the </w:t>
      </w:r>
      <w:r w:rsidR="008155FC" w:rsidRPr="00850343">
        <w:t>c</w:t>
      </w:r>
      <w:r w:rsidRPr="00850343">
        <w:t>ardholder/</w:t>
      </w:r>
      <w:r w:rsidR="008155FC" w:rsidRPr="00850343">
        <w:t>l</w:t>
      </w:r>
      <w:r w:rsidRPr="00850343">
        <w:t xml:space="preserve">iaison must either indicate the appropriate tax amount in WORKS </w:t>
      </w:r>
      <w:r w:rsidR="000C4B91" w:rsidRPr="00850343">
        <w:t xml:space="preserve">TM </w:t>
      </w:r>
      <w:r w:rsidRPr="00850343">
        <w:t xml:space="preserve">or submit a journal entry (if </w:t>
      </w:r>
      <w:r w:rsidR="008155FC" w:rsidRPr="00850343">
        <w:t xml:space="preserve">the </w:t>
      </w:r>
      <w:r w:rsidRPr="00850343">
        <w:t>deadline has passed for allocation) to the Controller’s Office in order for the proper amount to be submitted to the SC Department of Revenue.</w:t>
      </w:r>
    </w:p>
    <w:p w14:paraId="22A86909" w14:textId="03C1989D" w:rsidR="007C7C0E" w:rsidRPr="00850343" w:rsidRDefault="007C7C0E" w:rsidP="00454727">
      <w:pPr>
        <w:pStyle w:val="Heading3"/>
      </w:pPr>
      <w:r w:rsidRPr="00850343">
        <w:t xml:space="preserve">Purchases from Vendors </w:t>
      </w:r>
      <w:r w:rsidR="008155FC" w:rsidRPr="00850343">
        <w:t>L</w:t>
      </w:r>
      <w:r w:rsidRPr="00850343">
        <w:t xml:space="preserve">ocated </w:t>
      </w:r>
      <w:r w:rsidR="000C4B91" w:rsidRPr="00850343">
        <w:t>O</w:t>
      </w:r>
      <w:r w:rsidRPr="00850343">
        <w:t xml:space="preserve">utside </w:t>
      </w:r>
      <w:r w:rsidR="002B0043" w:rsidRPr="00850343">
        <w:t xml:space="preserve">of </w:t>
      </w:r>
      <w:r w:rsidRPr="00850343">
        <w:t>South Carolina</w:t>
      </w:r>
    </w:p>
    <w:p w14:paraId="69356DC3" w14:textId="50CCE939" w:rsidR="007C7C0E" w:rsidRPr="00850343" w:rsidRDefault="007C7C0E" w:rsidP="003D6D81">
      <w:pPr>
        <w:spacing w:before="0" w:after="0" w:line="240" w:lineRule="auto"/>
        <w:ind w:left="1728"/>
        <w:jc w:val="left"/>
      </w:pPr>
      <w:r w:rsidRPr="00850343">
        <w:t xml:space="preserve">If sales tax is paid </w:t>
      </w:r>
      <w:r w:rsidR="000C4B91" w:rsidRPr="00850343">
        <w:t>to</w:t>
      </w:r>
      <w:r w:rsidRPr="00850343">
        <w:t xml:space="preserve"> another state, a use tax credit is allowed for the </w:t>
      </w:r>
      <w:r w:rsidR="000C4B91" w:rsidRPr="00850343">
        <w:t>u</w:t>
      </w:r>
      <w:r w:rsidRPr="00850343">
        <w:t>niversity</w:t>
      </w:r>
      <w:r w:rsidR="000C4B91" w:rsidRPr="00850343">
        <w:t xml:space="preserve">; </w:t>
      </w:r>
      <w:r w:rsidRPr="00850343">
        <w:t>therefore, no South Carolina tax is due. The individual receipt provided by the vendor should indicate whether any out-of-state sales tax has been collected at the point of sale</w:t>
      </w:r>
      <w:r w:rsidRPr="008611B7">
        <w:rPr>
          <w:color w:val="EE0000"/>
        </w:rPr>
        <w:t>.</w:t>
      </w:r>
      <w:r w:rsidR="008611B7" w:rsidRPr="008611B7">
        <w:rPr>
          <w:color w:val="EE0000"/>
        </w:rPr>
        <w:t xml:space="preserve"> If an out-of-state vendor does not charge any sales tax, or charges less tax than South Carolina’s rate, the cardholder or liaison must ensure that the appropriate South Carolina use tax is remitted. This is done by recording the required tax in the Works system (or, if the transaction can no longer be edited in Works, by notifying the Controller’s Office via journal entry) so that the proper amount of tax is paid to the S.C. Department of Revenue. In short, if the total tax paid to another state is less than what would be due in SC, the difference must be reported and paid to South Carolina</w:t>
      </w:r>
    </w:p>
    <w:p w14:paraId="2966C984" w14:textId="10602119" w:rsidR="007C7C0E" w:rsidRPr="00850343" w:rsidRDefault="007C7C0E" w:rsidP="00454727">
      <w:pPr>
        <w:pStyle w:val="Heading3"/>
      </w:pPr>
      <w:r w:rsidRPr="00850343">
        <w:t>Reserved</w:t>
      </w:r>
    </w:p>
    <w:p w14:paraId="52E269CA" w14:textId="77777777" w:rsidR="00A75930" w:rsidRPr="00850343" w:rsidRDefault="00A75930" w:rsidP="00454727">
      <w:pPr>
        <w:jc w:val="left"/>
      </w:pPr>
    </w:p>
    <w:p w14:paraId="1CA7CF51" w14:textId="0EAE8A6F" w:rsidR="00A75930" w:rsidRPr="00850343" w:rsidRDefault="00A75930" w:rsidP="00454727">
      <w:pPr>
        <w:pStyle w:val="Heading3"/>
      </w:pPr>
      <w:r w:rsidRPr="00850343">
        <w:lastRenderedPageBreak/>
        <w:t>Reconciliation</w:t>
      </w:r>
    </w:p>
    <w:p w14:paraId="6CC90867" w14:textId="77777777" w:rsidR="00A75930" w:rsidRPr="00850343" w:rsidRDefault="00A75930" w:rsidP="00454727">
      <w:pPr>
        <w:jc w:val="left"/>
      </w:pPr>
    </w:p>
    <w:p w14:paraId="77544E2D" w14:textId="694AD190" w:rsidR="00A75930" w:rsidRPr="00850343" w:rsidRDefault="00A75930" w:rsidP="00454727">
      <w:pPr>
        <w:pStyle w:val="Heading4"/>
      </w:pPr>
      <w:r w:rsidRPr="00850343">
        <w:t xml:space="preserve">The </w:t>
      </w:r>
      <w:r w:rsidR="00EC4982" w:rsidRPr="00850343">
        <w:t>c</w:t>
      </w:r>
      <w:r w:rsidRPr="00850343">
        <w:t xml:space="preserve">ardholder will receive the bank statement each month. As an alternative, the </w:t>
      </w:r>
      <w:r w:rsidR="00EC4982" w:rsidRPr="00850343">
        <w:t>p</w:t>
      </w:r>
      <w:r w:rsidRPr="00850343">
        <w:t xml:space="preserve">rogram’s P-Card </w:t>
      </w:r>
      <w:r w:rsidR="00EC4982" w:rsidRPr="00850343">
        <w:t>a</w:t>
      </w:r>
      <w:r w:rsidRPr="00850343">
        <w:t xml:space="preserve">dministrator may choose to have </w:t>
      </w:r>
      <w:r w:rsidR="00EC4982" w:rsidRPr="00850343">
        <w:t>s</w:t>
      </w:r>
      <w:r w:rsidRPr="00850343">
        <w:t xml:space="preserve">tatements made available electronically </w:t>
      </w:r>
      <w:r w:rsidRPr="00523FC3">
        <w:rPr>
          <w:strike/>
          <w:color w:val="EE0000"/>
        </w:rPr>
        <w:t>through Bank of America’s CenterSuite® .</w:t>
      </w:r>
    </w:p>
    <w:p w14:paraId="0A0DF9FF" w14:textId="45B699E6" w:rsidR="00A75930" w:rsidRPr="00523FC3" w:rsidRDefault="00A75930" w:rsidP="00454727">
      <w:pPr>
        <w:pStyle w:val="Heading4"/>
        <w:rPr>
          <w:color w:val="EE0000"/>
        </w:rPr>
      </w:pPr>
      <w:r w:rsidRPr="00850343">
        <w:t xml:space="preserve">The monthly transactions shall be processed and reconciled upon receipt in compliance with the agency’s internal procedure(s) to ensure submission to the OCG for timely payment. The P-Card </w:t>
      </w:r>
      <w:r w:rsidR="00EC4982" w:rsidRPr="00850343">
        <w:t>r</w:t>
      </w:r>
      <w:r w:rsidRPr="00850343">
        <w:t>econciliation</w:t>
      </w:r>
      <w:r w:rsidR="00EC4982" w:rsidRPr="00850343">
        <w:t xml:space="preserve"> p</w:t>
      </w:r>
      <w:r w:rsidRPr="00850343">
        <w:t xml:space="preserve">rogram allows for daily reconciliation of transactions. The </w:t>
      </w:r>
      <w:r w:rsidR="00EC4982" w:rsidRPr="00850343">
        <w:t>c</w:t>
      </w:r>
      <w:r w:rsidRPr="00850343">
        <w:t xml:space="preserve">ardholder is notified via e-mail each time a transaction is posted from the </w:t>
      </w:r>
      <w:r w:rsidR="00EC4982" w:rsidRPr="00850343">
        <w:t>b</w:t>
      </w:r>
      <w:r w:rsidRPr="00850343">
        <w:t>ank and allows for immediate reconciliation in lieu of waiting for the monthly bank statements to reconcile the charge. Reconciliation must be completed within seven (7) business days from the date the statement is received.</w:t>
      </w:r>
      <w:r w:rsidR="00523FC3" w:rsidRPr="00523FC3">
        <w:t xml:space="preserve"> </w:t>
      </w:r>
      <w:r w:rsidR="00523FC3" w:rsidRPr="00523FC3">
        <w:rPr>
          <w:color w:val="EE0000"/>
        </w:rPr>
        <w:t>Transaction Approval and Documentation: Every P-Card transaction must be reviewed and approved by three separate individuals: (1) the Cardholder, (2) the Cardholder’s Supervisor/Approving Official, and (3) the Cardholder’s Liaison. Each of these approvers shall verify the transaction’s legitimacy and completeness. This approval process will be documented in the Bank of America Works™ system. For each purchase, an itemized receipt must be obtained and uploaded into the Works system. The electronic copy of the receipt must be clear and legible. Cardholders are still required to maintain original receipts per record retention policy, but the digital copy in Works is mandatory for state compliance. All monthly P-Card statements should reflect that the Cardholder, Supervisor, and Liaison have approved the transactions. Approval responsibilities cannot be delegated to anyone else – no cardholder may approve their own purchases, and each approver must attest to the transactions personally.</w:t>
      </w:r>
    </w:p>
    <w:p w14:paraId="09BD5A54" w14:textId="77777777" w:rsidR="00A75930" w:rsidRPr="00850343" w:rsidRDefault="00A75930" w:rsidP="00454727">
      <w:pPr>
        <w:pStyle w:val="Heading4"/>
      </w:pPr>
      <w:r w:rsidRPr="00850343">
        <w:t>Reconciliation in the Absence of the Cardholder</w:t>
      </w:r>
    </w:p>
    <w:p w14:paraId="69217731" w14:textId="1903FD98" w:rsidR="00A75930" w:rsidRPr="00850343" w:rsidRDefault="00A75930" w:rsidP="00454727">
      <w:pPr>
        <w:ind w:left="2304"/>
        <w:jc w:val="left"/>
      </w:pPr>
      <w:r w:rsidRPr="00850343">
        <w:t xml:space="preserve">If the </w:t>
      </w:r>
      <w:r w:rsidR="00EC4982" w:rsidRPr="00850343">
        <w:t>c</w:t>
      </w:r>
      <w:r w:rsidRPr="00850343">
        <w:t xml:space="preserve">ardholder will be absent from </w:t>
      </w:r>
      <w:r w:rsidR="00EC4982" w:rsidRPr="00850343">
        <w:t xml:space="preserve">their </w:t>
      </w:r>
      <w:r w:rsidRPr="00850343">
        <w:t>office for more than four days after the</w:t>
      </w:r>
      <w:r w:rsidR="00555318" w:rsidRPr="00850343">
        <w:t xml:space="preserve"> Statement of Account (SOA)</w:t>
      </w:r>
      <w:r w:rsidRPr="00850343">
        <w:t xml:space="preserve"> is received, </w:t>
      </w:r>
      <w:r w:rsidR="00EC4982" w:rsidRPr="00850343">
        <w:t xml:space="preserve">they </w:t>
      </w:r>
      <w:r w:rsidRPr="00850343">
        <w:t xml:space="preserve">should notify the </w:t>
      </w:r>
      <w:r w:rsidR="00EC4982" w:rsidRPr="00850343">
        <w:t>a</w:t>
      </w:r>
      <w:r w:rsidRPr="00850343">
        <w:t xml:space="preserve">gency P-Card </w:t>
      </w:r>
      <w:r w:rsidR="00EC4982" w:rsidRPr="00850343">
        <w:t>a</w:t>
      </w:r>
      <w:r w:rsidRPr="00850343">
        <w:t xml:space="preserve">dministrator if no system delegation has been made to another employee in the program area to reconcile the account. The P-Card </w:t>
      </w:r>
      <w:r w:rsidR="00EC4982" w:rsidRPr="00850343">
        <w:t>s</w:t>
      </w:r>
      <w:r w:rsidRPr="00850343">
        <w:t xml:space="preserve">ystem is </w:t>
      </w:r>
      <w:r w:rsidR="002E60CA" w:rsidRPr="00850343">
        <w:t>set up</w:t>
      </w:r>
      <w:r w:rsidRPr="00850343">
        <w:t xml:space="preserve"> to enable daily reconciliation by the </w:t>
      </w:r>
      <w:r w:rsidR="00EC4982" w:rsidRPr="00850343">
        <w:t>c</w:t>
      </w:r>
      <w:r w:rsidRPr="00850343">
        <w:t xml:space="preserve">ardholder. The </w:t>
      </w:r>
      <w:r w:rsidR="00EC4982" w:rsidRPr="00850343">
        <w:t>s</w:t>
      </w:r>
      <w:r w:rsidRPr="00850343">
        <w:t>ystem allows delegation to another employee for reconciliation purposes</w:t>
      </w:r>
      <w:r w:rsidR="00EC4982" w:rsidRPr="00850343">
        <w:t>,</w:t>
      </w:r>
      <w:r w:rsidRPr="00850343">
        <w:t xml:space="preserve"> as well. If the absence is extensive and no delegation has been made, the </w:t>
      </w:r>
      <w:r w:rsidR="00EC4982" w:rsidRPr="00850343">
        <w:t>c</w:t>
      </w:r>
      <w:r w:rsidRPr="00850343">
        <w:t xml:space="preserve">ardholder’s </w:t>
      </w:r>
      <w:r w:rsidR="00EC4982" w:rsidRPr="00850343">
        <w:t>s</w:t>
      </w:r>
      <w:r w:rsidRPr="00850343">
        <w:t xml:space="preserve">upervisor shall review the receipts/documentation and sign the SOA with an explanation as to </w:t>
      </w:r>
      <w:r w:rsidR="00EC4982" w:rsidRPr="00850343">
        <w:t xml:space="preserve">the reason that </w:t>
      </w:r>
      <w:r w:rsidRPr="00850343">
        <w:t xml:space="preserve">the </w:t>
      </w:r>
      <w:r w:rsidR="00EC4982" w:rsidRPr="00850343">
        <w:t>c</w:t>
      </w:r>
      <w:r w:rsidRPr="00850343">
        <w:t xml:space="preserve">ardholder could not process the SOA in a timely manner. The SOA with receipts/documentation will be forwarded to the </w:t>
      </w:r>
      <w:r w:rsidR="00EC4982" w:rsidRPr="00850343">
        <w:t>ag</w:t>
      </w:r>
      <w:r w:rsidRPr="00850343">
        <w:t xml:space="preserve">ency P-Card </w:t>
      </w:r>
      <w:r w:rsidR="00EC4982" w:rsidRPr="00850343">
        <w:t>a</w:t>
      </w:r>
      <w:r w:rsidRPr="00850343">
        <w:t xml:space="preserve">dministrator for processing </w:t>
      </w:r>
      <w:r w:rsidR="00EC4982" w:rsidRPr="00850343">
        <w:t xml:space="preserve">of </w:t>
      </w:r>
      <w:r w:rsidRPr="00850343">
        <w:t xml:space="preserve">the </w:t>
      </w:r>
      <w:r w:rsidRPr="00850343">
        <w:lastRenderedPageBreak/>
        <w:t xml:space="preserve">reconciliation. The </w:t>
      </w:r>
      <w:r w:rsidR="00EC4982" w:rsidRPr="00850343">
        <w:t>a</w:t>
      </w:r>
      <w:r w:rsidRPr="00850343">
        <w:t xml:space="preserve">gency P-Card </w:t>
      </w:r>
      <w:r w:rsidR="00EC4982" w:rsidRPr="00850343">
        <w:t>a</w:t>
      </w:r>
      <w:r w:rsidRPr="00850343">
        <w:t>dministrator shall provide training for an administrative alternate in the program area. Failure to review and/or process the SOA in a timely manner will be grounds to suspend and/or terminate the P-Card.</w:t>
      </w:r>
    </w:p>
    <w:p w14:paraId="7BAE8C8E" w14:textId="77777777" w:rsidR="00A75930" w:rsidRPr="00850343" w:rsidRDefault="00A75930" w:rsidP="00454727">
      <w:pPr>
        <w:pStyle w:val="Heading4"/>
      </w:pPr>
      <w:r w:rsidRPr="00850343">
        <w:t>Review for reconciliation should include the following:</w:t>
      </w:r>
    </w:p>
    <w:p w14:paraId="796B9B51" w14:textId="12EFEB4D" w:rsidR="00A75930" w:rsidRPr="00850343" w:rsidRDefault="00EC4982" w:rsidP="00EC4982">
      <w:pPr>
        <w:pStyle w:val="Heading5"/>
        <w:spacing w:before="0" w:after="0"/>
      </w:pPr>
      <w:r w:rsidRPr="00850343">
        <w:t>En</w:t>
      </w:r>
      <w:r w:rsidR="00A75930" w:rsidRPr="00850343">
        <w:t xml:space="preserve">sure </w:t>
      </w:r>
      <w:r w:rsidRPr="00850343">
        <w:t xml:space="preserve">that </w:t>
      </w:r>
      <w:r w:rsidR="00A75930" w:rsidRPr="00850343">
        <w:t>all receipts and/or invoices are attached to the back of the Bank of America statement in the order listed on the statement.</w:t>
      </w:r>
    </w:p>
    <w:p w14:paraId="16F65A83" w14:textId="77777777" w:rsidR="00EC4982" w:rsidRPr="00850343" w:rsidRDefault="00EC4982" w:rsidP="003D6D81">
      <w:pPr>
        <w:spacing w:before="0" w:after="0" w:line="240" w:lineRule="auto"/>
      </w:pPr>
    </w:p>
    <w:p w14:paraId="1B2213B4" w14:textId="1FF191D2" w:rsidR="00A75930" w:rsidRPr="00850343" w:rsidRDefault="00A75930" w:rsidP="00EC4982">
      <w:pPr>
        <w:pStyle w:val="Heading5"/>
        <w:spacing w:before="0" w:after="0"/>
      </w:pPr>
      <w:r w:rsidRPr="00850343">
        <w:t xml:space="preserve">If multiple receipts are issued for one transaction, </w:t>
      </w:r>
      <w:r w:rsidR="00EC4982" w:rsidRPr="00850343">
        <w:t>en</w:t>
      </w:r>
      <w:r w:rsidRPr="00850343">
        <w:t xml:space="preserve">sure </w:t>
      </w:r>
      <w:r w:rsidR="00EC4982" w:rsidRPr="00850343">
        <w:t xml:space="preserve">that </w:t>
      </w:r>
      <w:r w:rsidRPr="00850343">
        <w:t>all associated receipts are stapled together and filed with the statement. The original transaction total should equal the cumulative total contained on the receipts.</w:t>
      </w:r>
    </w:p>
    <w:p w14:paraId="19D22A7F" w14:textId="77777777" w:rsidR="00EC4982" w:rsidRPr="00850343" w:rsidRDefault="00EC4982" w:rsidP="003D6D81">
      <w:pPr>
        <w:spacing w:before="0" w:after="0" w:line="240" w:lineRule="auto"/>
      </w:pPr>
    </w:p>
    <w:p w14:paraId="055A96F1" w14:textId="7A25BFB8" w:rsidR="00A75930" w:rsidRPr="00850343" w:rsidRDefault="00EC4982" w:rsidP="00EC4982">
      <w:pPr>
        <w:pStyle w:val="Heading5"/>
        <w:spacing w:before="0" w:after="0"/>
      </w:pPr>
      <w:r w:rsidRPr="00850343">
        <w:t>En</w:t>
      </w:r>
      <w:r w:rsidR="00A75930" w:rsidRPr="00850343">
        <w:t xml:space="preserve">sure </w:t>
      </w:r>
      <w:r w:rsidRPr="00850343">
        <w:t xml:space="preserve">that </w:t>
      </w:r>
      <w:r w:rsidR="00A75930" w:rsidRPr="00850343">
        <w:t>any charges for sales tax are identified as a credit pending.</w:t>
      </w:r>
    </w:p>
    <w:p w14:paraId="64E41421" w14:textId="77777777" w:rsidR="00EC4982" w:rsidRPr="00850343" w:rsidRDefault="00EC4982" w:rsidP="003D6D81">
      <w:pPr>
        <w:spacing w:before="0" w:after="0" w:line="240" w:lineRule="auto"/>
      </w:pPr>
    </w:p>
    <w:p w14:paraId="3B0681B2" w14:textId="209F6FF1" w:rsidR="00A75930" w:rsidRPr="00850343" w:rsidRDefault="00A75930" w:rsidP="003D6D81">
      <w:pPr>
        <w:pStyle w:val="Heading5"/>
        <w:spacing w:before="0" w:after="0"/>
      </w:pPr>
      <w:r w:rsidRPr="00850343">
        <w:t>Verify that credits for any returned items appear on the Bank of America summary statement.</w:t>
      </w:r>
    </w:p>
    <w:p w14:paraId="55D4C19C" w14:textId="73E83BCE" w:rsidR="00A75930" w:rsidRPr="00850343" w:rsidRDefault="00A75930" w:rsidP="00454727">
      <w:pPr>
        <w:pStyle w:val="Heading5"/>
      </w:pPr>
      <w:r w:rsidRPr="00850343">
        <w:t xml:space="preserve">If a charge appears on </w:t>
      </w:r>
      <w:r w:rsidR="00EC4982" w:rsidRPr="00850343">
        <w:t xml:space="preserve">the cardholder’s </w:t>
      </w:r>
      <w:r w:rsidRPr="00850343">
        <w:t xml:space="preserve">Bank of America summary statement for an item ordered but not received, contact the supplier to resolve the matter. If </w:t>
      </w:r>
      <w:r w:rsidR="00EC4982" w:rsidRPr="00850343">
        <w:t xml:space="preserve">the cardholder </w:t>
      </w:r>
      <w:r w:rsidRPr="00850343">
        <w:t xml:space="preserve">cannot resolve the matter with the supplier, follow the process for disputes outlined in </w:t>
      </w:r>
      <w:r w:rsidR="000C4B91" w:rsidRPr="00850343">
        <w:t>S</w:t>
      </w:r>
      <w:r w:rsidR="00B8747E" w:rsidRPr="00850343">
        <w:t xml:space="preserve">ection 3.4.10 Unresolved Disputes and Billing Errors (above) </w:t>
      </w:r>
      <w:r w:rsidRPr="00850343">
        <w:t>of this policy.</w:t>
      </w:r>
    </w:p>
    <w:p w14:paraId="230CA53F" w14:textId="106CCB72" w:rsidR="00A75930" w:rsidRPr="00850343" w:rsidRDefault="00A75930" w:rsidP="00454727">
      <w:pPr>
        <w:pStyle w:val="Heading3"/>
      </w:pPr>
      <w:r w:rsidRPr="00850343">
        <w:t>Cardholder Liability</w:t>
      </w:r>
    </w:p>
    <w:p w14:paraId="38C59B39" w14:textId="4EDB49E1" w:rsidR="00A75930" w:rsidRPr="00850343" w:rsidRDefault="00A75930" w:rsidP="003D6D81">
      <w:pPr>
        <w:spacing w:before="0" w:after="0" w:line="240" w:lineRule="auto"/>
        <w:ind w:left="1728"/>
        <w:jc w:val="left"/>
        <w:rPr>
          <w:u w:val="single"/>
        </w:rPr>
      </w:pPr>
      <w:r w:rsidRPr="00850343">
        <w:rPr>
          <w:u w:val="single"/>
        </w:rPr>
        <w:t>The P</w:t>
      </w:r>
      <w:r w:rsidR="000C4B91" w:rsidRPr="00850343">
        <w:rPr>
          <w:u w:val="single"/>
        </w:rPr>
        <w:t xml:space="preserve">-Card </w:t>
      </w:r>
      <w:r w:rsidRPr="00850343">
        <w:rPr>
          <w:u w:val="single"/>
        </w:rPr>
        <w:t xml:space="preserve">is a corporate charge card and will not affect the </w:t>
      </w:r>
      <w:r w:rsidR="000C4B91" w:rsidRPr="00850343">
        <w:rPr>
          <w:u w:val="single"/>
        </w:rPr>
        <w:t>c</w:t>
      </w:r>
      <w:r w:rsidRPr="00850343">
        <w:rPr>
          <w:u w:val="single"/>
        </w:rPr>
        <w:t xml:space="preserve">ardholder’s personal credit. However, it is the </w:t>
      </w:r>
      <w:r w:rsidR="000C4B91" w:rsidRPr="00850343">
        <w:rPr>
          <w:u w:val="single"/>
        </w:rPr>
        <w:t>c</w:t>
      </w:r>
      <w:r w:rsidRPr="00850343">
        <w:rPr>
          <w:u w:val="single"/>
        </w:rPr>
        <w:t xml:space="preserve">ardholder’s responsibility to ensure that the card is used within stated guidelines of this manual as well as </w:t>
      </w:r>
      <w:r w:rsidR="000C4B91" w:rsidRPr="00850343">
        <w:rPr>
          <w:u w:val="single"/>
        </w:rPr>
        <w:t>u</w:t>
      </w:r>
      <w:r w:rsidRPr="00850343">
        <w:rPr>
          <w:u w:val="single"/>
        </w:rPr>
        <w:t xml:space="preserve">niversity </w:t>
      </w:r>
      <w:r w:rsidR="000C4B91" w:rsidRPr="00850343">
        <w:rPr>
          <w:u w:val="single"/>
        </w:rPr>
        <w:t>p</w:t>
      </w:r>
      <w:r w:rsidRPr="00850343">
        <w:rPr>
          <w:u w:val="single"/>
        </w:rPr>
        <w:t xml:space="preserve">olicies and </w:t>
      </w:r>
      <w:r w:rsidR="000C4B91" w:rsidRPr="00850343">
        <w:rPr>
          <w:u w:val="single"/>
        </w:rPr>
        <w:t>p</w:t>
      </w:r>
      <w:r w:rsidRPr="00850343">
        <w:rPr>
          <w:u w:val="single"/>
        </w:rPr>
        <w:t xml:space="preserve">rocedures relating to the expenditure of </w:t>
      </w:r>
      <w:r w:rsidR="000C4B91" w:rsidRPr="00850343">
        <w:rPr>
          <w:u w:val="single"/>
        </w:rPr>
        <w:t>u</w:t>
      </w:r>
      <w:r w:rsidRPr="00850343">
        <w:rPr>
          <w:u w:val="single"/>
        </w:rPr>
        <w:t xml:space="preserve">niversity </w:t>
      </w:r>
      <w:r w:rsidR="000C4B91" w:rsidRPr="00850343">
        <w:rPr>
          <w:u w:val="single"/>
        </w:rPr>
        <w:t>f</w:t>
      </w:r>
      <w:r w:rsidRPr="00850343">
        <w:rPr>
          <w:u w:val="single"/>
        </w:rPr>
        <w:t xml:space="preserve">unds. Ultimate responsibility for use/misuse of cards rests with the cardholder. Failure to comply with program guidelines may result in permanent revocation of the </w:t>
      </w:r>
      <w:r w:rsidR="000C4B91" w:rsidRPr="00850343">
        <w:rPr>
          <w:u w:val="single"/>
        </w:rPr>
        <w:t>P-C</w:t>
      </w:r>
      <w:r w:rsidRPr="00850343">
        <w:rPr>
          <w:u w:val="single"/>
        </w:rPr>
        <w:t>ard</w:t>
      </w:r>
      <w:r w:rsidR="000C4B91" w:rsidRPr="00850343">
        <w:rPr>
          <w:u w:val="single"/>
        </w:rPr>
        <w:t xml:space="preserve"> and </w:t>
      </w:r>
      <w:r w:rsidRPr="00850343">
        <w:rPr>
          <w:u w:val="single"/>
        </w:rPr>
        <w:t>notification of the situation to administration, and further disciplinary action may include termination.</w:t>
      </w:r>
    </w:p>
    <w:p w14:paraId="310BD17E" w14:textId="1230AE7F" w:rsidR="00A75930" w:rsidRPr="00850343" w:rsidRDefault="00A75930" w:rsidP="00454727">
      <w:pPr>
        <w:pStyle w:val="Heading3"/>
      </w:pPr>
      <w:r w:rsidRPr="00850343">
        <w:t>Card Security</w:t>
      </w:r>
    </w:p>
    <w:p w14:paraId="119DBD4F" w14:textId="07FEF334" w:rsidR="00340B48" w:rsidRPr="00850343" w:rsidRDefault="00A75930" w:rsidP="003D6D81">
      <w:pPr>
        <w:spacing w:before="0" w:after="0" w:line="240" w:lineRule="auto"/>
        <w:ind w:left="1728"/>
        <w:jc w:val="left"/>
      </w:pPr>
      <w:r w:rsidRPr="00850343">
        <w:t>Cardholders should always treat the University Purchasing Card with at least the same level of care as one does their own personal credit cards. The card should be maintained in a secure location and the card account number should be carefully guarded. Always ensure that the card is only used by approved cardholder.</w:t>
      </w:r>
    </w:p>
    <w:p w14:paraId="22CA13C6" w14:textId="7D112AB2" w:rsidR="00A75930" w:rsidRPr="00850343" w:rsidRDefault="00A75930" w:rsidP="00454727">
      <w:pPr>
        <w:pStyle w:val="Heading3"/>
      </w:pPr>
      <w:r w:rsidRPr="00850343">
        <w:t>Lost, Misplaced or Stolen P-Cards</w:t>
      </w:r>
    </w:p>
    <w:p w14:paraId="169FF397" w14:textId="584E0D03" w:rsidR="00683E59" w:rsidRPr="00850343" w:rsidRDefault="00683E59" w:rsidP="003D6D81">
      <w:pPr>
        <w:spacing w:before="0" w:after="0" w:line="240" w:lineRule="auto"/>
        <w:ind w:left="1728"/>
        <w:jc w:val="left"/>
      </w:pPr>
      <w:r w:rsidRPr="00850343">
        <w:t>Cardholder must immediately report any lost or stolen P</w:t>
      </w:r>
      <w:r w:rsidR="000C4B91" w:rsidRPr="00850343">
        <w:t>-</w:t>
      </w:r>
      <w:r w:rsidRPr="00850343">
        <w:t xml:space="preserve">Card to Bank of America toll-free at </w:t>
      </w:r>
      <w:r w:rsidRPr="00850343">
        <w:rPr>
          <w:b/>
          <w:bCs/>
        </w:rPr>
        <w:t>1-888-449-2273</w:t>
      </w:r>
      <w:r w:rsidRPr="00850343">
        <w:t xml:space="preserve">. (24 hours a day, 365 days a year). </w:t>
      </w:r>
      <w:r w:rsidR="000C4B91" w:rsidRPr="00850343">
        <w:t xml:space="preserve">Cardholder should </w:t>
      </w:r>
      <w:r w:rsidR="000C4B91" w:rsidRPr="00850343">
        <w:lastRenderedPageBreak/>
        <w:t>n</w:t>
      </w:r>
      <w:r w:rsidRPr="00850343">
        <w:t xml:space="preserve">otify </w:t>
      </w:r>
      <w:r w:rsidR="000C4B91" w:rsidRPr="00850343">
        <w:t>their d</w:t>
      </w:r>
      <w:r w:rsidRPr="00850343">
        <w:t xml:space="preserve">epartment </w:t>
      </w:r>
      <w:r w:rsidR="000C4B91" w:rsidRPr="00850343">
        <w:t>l</w:t>
      </w:r>
      <w:r w:rsidRPr="00850343">
        <w:t xml:space="preserve">iaison and/or the </w:t>
      </w:r>
      <w:r w:rsidR="000C4B91" w:rsidRPr="00850343">
        <w:t>u</w:t>
      </w:r>
      <w:r w:rsidRPr="00850343">
        <w:t>niversity P</w:t>
      </w:r>
      <w:r w:rsidR="000C4B91" w:rsidRPr="00850343">
        <w:t>-</w:t>
      </w:r>
      <w:r w:rsidRPr="00850343">
        <w:t xml:space="preserve">Card </w:t>
      </w:r>
      <w:r w:rsidR="000C4B91" w:rsidRPr="00850343">
        <w:t>a</w:t>
      </w:r>
      <w:r w:rsidRPr="00850343">
        <w:t>dministrator of a lost or stolen card at the first opportunity during normal business hours.</w:t>
      </w:r>
    </w:p>
    <w:p w14:paraId="7B65A3BA" w14:textId="0CF3678B" w:rsidR="00A75930" w:rsidRPr="00850343" w:rsidRDefault="00A75930" w:rsidP="00454727">
      <w:pPr>
        <w:pStyle w:val="Heading3"/>
      </w:pPr>
      <w:r w:rsidRPr="00850343">
        <w:t>Requesting a Card</w:t>
      </w:r>
    </w:p>
    <w:p w14:paraId="0446B11B" w14:textId="7BD1B4D6" w:rsidR="00683E59" w:rsidRPr="00850343" w:rsidRDefault="00683E59" w:rsidP="00B42615">
      <w:pPr>
        <w:spacing w:before="0" w:after="0" w:line="240" w:lineRule="auto"/>
        <w:ind w:left="1728"/>
        <w:jc w:val="left"/>
      </w:pPr>
      <w:r w:rsidRPr="00850343">
        <w:t>All contact with Bank of America for card set</w:t>
      </w:r>
      <w:r w:rsidR="00B42615" w:rsidRPr="00850343">
        <w:t>-</w:t>
      </w:r>
      <w:r w:rsidRPr="00850343">
        <w:t>up, maintenance</w:t>
      </w:r>
      <w:r w:rsidR="00B42615" w:rsidRPr="00850343">
        <w:t>,</w:t>
      </w:r>
      <w:r w:rsidRPr="00850343">
        <w:t xml:space="preserve"> and closure (except for reporting lost or stolen cards) will be handled by the </w:t>
      </w:r>
      <w:r w:rsidR="00B42615" w:rsidRPr="00850343">
        <w:t>u</w:t>
      </w:r>
      <w:r w:rsidRPr="00850343">
        <w:t>niversity P</w:t>
      </w:r>
      <w:r w:rsidR="00B42615" w:rsidRPr="00850343">
        <w:t>-Card a</w:t>
      </w:r>
      <w:r w:rsidRPr="00850343">
        <w:t>dministrator located in the Procurement Services Office (388-8276 or 388-8899).</w:t>
      </w:r>
    </w:p>
    <w:p w14:paraId="65B8FDB0" w14:textId="77777777" w:rsidR="00B42615" w:rsidRPr="00850343" w:rsidRDefault="00B42615" w:rsidP="003D6D81">
      <w:pPr>
        <w:spacing w:before="0" w:after="0" w:line="240" w:lineRule="auto"/>
        <w:ind w:left="1728"/>
        <w:jc w:val="left"/>
      </w:pPr>
    </w:p>
    <w:p w14:paraId="70D7FB49" w14:textId="4DB62F4D" w:rsidR="00683E59" w:rsidRPr="00850343" w:rsidRDefault="00683E59" w:rsidP="00B42615">
      <w:pPr>
        <w:spacing w:before="0" w:after="0" w:line="240" w:lineRule="auto"/>
        <w:ind w:left="1728"/>
        <w:jc w:val="left"/>
      </w:pPr>
      <w:r w:rsidRPr="00850343">
        <w:t>To set up a card, the following steps are necessary:</w:t>
      </w:r>
    </w:p>
    <w:p w14:paraId="11B44F0A" w14:textId="77777777" w:rsidR="00B42615" w:rsidRPr="00850343" w:rsidRDefault="00B42615" w:rsidP="003D6D81">
      <w:pPr>
        <w:spacing w:before="0" w:after="0" w:line="240" w:lineRule="auto"/>
        <w:ind w:left="1728"/>
        <w:jc w:val="left"/>
      </w:pPr>
    </w:p>
    <w:p w14:paraId="28A3F8BD" w14:textId="1ED7E3E2" w:rsidR="00683E59" w:rsidRPr="00850343" w:rsidRDefault="00683E59" w:rsidP="00B42615">
      <w:pPr>
        <w:pStyle w:val="ListParagraph"/>
        <w:numPr>
          <w:ilvl w:val="0"/>
          <w:numId w:val="7"/>
        </w:numPr>
        <w:spacing w:before="0" w:after="0" w:line="240" w:lineRule="auto"/>
        <w:ind w:left="2160" w:hanging="432"/>
        <w:contextualSpacing w:val="0"/>
        <w:jc w:val="left"/>
      </w:pPr>
      <w:r w:rsidRPr="00850343">
        <w:t>The applicant must complete the P-Card training session and pass a short quiz.</w:t>
      </w:r>
    </w:p>
    <w:p w14:paraId="328BD933" w14:textId="77777777" w:rsidR="00B42615" w:rsidRPr="00850343" w:rsidRDefault="00B42615" w:rsidP="003D6D81">
      <w:pPr>
        <w:pStyle w:val="ListParagraph"/>
        <w:spacing w:before="0" w:after="0" w:line="240" w:lineRule="auto"/>
        <w:ind w:left="2160"/>
        <w:contextualSpacing w:val="0"/>
        <w:jc w:val="left"/>
      </w:pPr>
    </w:p>
    <w:p w14:paraId="146734B1" w14:textId="2C95A303" w:rsidR="00683E59" w:rsidRPr="00850343" w:rsidRDefault="00683E59" w:rsidP="00B42615">
      <w:pPr>
        <w:pStyle w:val="ListParagraph"/>
        <w:numPr>
          <w:ilvl w:val="0"/>
          <w:numId w:val="7"/>
        </w:numPr>
        <w:spacing w:before="0" w:after="0" w:line="240" w:lineRule="auto"/>
        <w:ind w:left="2160" w:hanging="432"/>
        <w:contextualSpacing w:val="0"/>
        <w:jc w:val="left"/>
      </w:pPr>
      <w:r w:rsidRPr="00850343">
        <w:t xml:space="preserve">Upon completion of the quiz, the </w:t>
      </w:r>
      <w:r w:rsidR="00B42615" w:rsidRPr="00850343">
        <w:t>c</w:t>
      </w:r>
      <w:r w:rsidRPr="00850343">
        <w:t xml:space="preserve">ardholder signs </w:t>
      </w:r>
      <w:r w:rsidR="00B42615" w:rsidRPr="00850343">
        <w:t>the c</w:t>
      </w:r>
      <w:r w:rsidRPr="00850343">
        <w:t xml:space="preserve">ardholder </w:t>
      </w:r>
      <w:r w:rsidR="00B42615" w:rsidRPr="00850343">
        <w:t>a</w:t>
      </w:r>
      <w:r w:rsidRPr="00850343">
        <w:t>greement form indicating agreement with the terms of the P</w:t>
      </w:r>
      <w:r w:rsidR="00B42615" w:rsidRPr="00850343">
        <w:t>-</w:t>
      </w:r>
      <w:r w:rsidRPr="00850343">
        <w:t xml:space="preserve">Card </w:t>
      </w:r>
      <w:r w:rsidR="007537F3" w:rsidRPr="00850343">
        <w:t>P</w:t>
      </w:r>
      <w:r w:rsidRPr="00850343">
        <w:t>rogram.</w:t>
      </w:r>
    </w:p>
    <w:p w14:paraId="240B28A1" w14:textId="77777777" w:rsidR="00B42615" w:rsidRPr="00850343" w:rsidRDefault="00B42615" w:rsidP="003D6D81">
      <w:pPr>
        <w:pStyle w:val="ListParagraph"/>
      </w:pPr>
    </w:p>
    <w:p w14:paraId="4FB3514A" w14:textId="014EA873" w:rsidR="00683E59" w:rsidRDefault="00683E59" w:rsidP="00B42615">
      <w:pPr>
        <w:pStyle w:val="ListParagraph"/>
        <w:numPr>
          <w:ilvl w:val="0"/>
          <w:numId w:val="7"/>
        </w:numPr>
        <w:spacing w:before="0" w:after="0" w:line="240" w:lineRule="auto"/>
        <w:ind w:left="2160" w:hanging="432"/>
        <w:contextualSpacing w:val="0"/>
        <w:jc w:val="left"/>
      </w:pPr>
      <w:r w:rsidRPr="00850343">
        <w:t xml:space="preserve">If a new </w:t>
      </w:r>
      <w:r w:rsidR="00B42615" w:rsidRPr="00850343">
        <w:t>c</w:t>
      </w:r>
      <w:r w:rsidRPr="00850343">
        <w:t xml:space="preserve">ardholder, </w:t>
      </w:r>
      <w:r w:rsidR="00B42615" w:rsidRPr="00850343">
        <w:t xml:space="preserve">the </w:t>
      </w:r>
      <w:r w:rsidRPr="00850343">
        <w:t>applicant will receive a P</w:t>
      </w:r>
      <w:r w:rsidR="00B42615" w:rsidRPr="00850343">
        <w:t>-Card r</w:t>
      </w:r>
      <w:r w:rsidRPr="00850343">
        <w:t xml:space="preserve">equest </w:t>
      </w:r>
      <w:r w:rsidR="00B42615" w:rsidRPr="00850343">
        <w:t>f</w:t>
      </w:r>
      <w:r w:rsidRPr="00850343">
        <w:t>orm and submit</w:t>
      </w:r>
      <w:r w:rsidR="00B42615" w:rsidRPr="00850343">
        <w:t xml:space="preserve"> it</w:t>
      </w:r>
      <w:r w:rsidRPr="00850343">
        <w:t xml:space="preserve"> to </w:t>
      </w:r>
      <w:r w:rsidR="00B42615" w:rsidRPr="00850343">
        <w:t>the d</w:t>
      </w:r>
      <w:r w:rsidRPr="00850343">
        <w:t xml:space="preserve">epartment </w:t>
      </w:r>
      <w:r w:rsidR="00B42615" w:rsidRPr="00850343">
        <w:t>h</w:t>
      </w:r>
      <w:r w:rsidRPr="00850343">
        <w:t>ead for completion and approval.</w:t>
      </w:r>
    </w:p>
    <w:p w14:paraId="0A1480BB" w14:textId="77777777" w:rsidR="0034772B" w:rsidRPr="00850343" w:rsidRDefault="0034772B" w:rsidP="0034772B">
      <w:pPr>
        <w:spacing w:before="0" w:after="0" w:line="240" w:lineRule="auto"/>
        <w:jc w:val="left"/>
      </w:pPr>
    </w:p>
    <w:p w14:paraId="661253E0" w14:textId="1E17DD9A" w:rsidR="00683E59" w:rsidRDefault="00B42615" w:rsidP="00B42615">
      <w:pPr>
        <w:pStyle w:val="ListParagraph"/>
        <w:numPr>
          <w:ilvl w:val="0"/>
          <w:numId w:val="7"/>
        </w:numPr>
        <w:spacing w:before="0" w:after="0" w:line="240" w:lineRule="auto"/>
        <w:ind w:left="2160" w:hanging="432"/>
        <w:contextualSpacing w:val="0"/>
        <w:jc w:val="left"/>
      </w:pPr>
      <w:r w:rsidRPr="00850343">
        <w:t>The d</w:t>
      </w:r>
      <w:r w:rsidR="00683E59" w:rsidRPr="00850343">
        <w:t xml:space="preserve">epartment </w:t>
      </w:r>
      <w:r w:rsidRPr="00850343">
        <w:t>h</w:t>
      </w:r>
      <w:r w:rsidR="00683E59" w:rsidRPr="00850343">
        <w:t>ead completes the P</w:t>
      </w:r>
      <w:r w:rsidRPr="00850343">
        <w:t>-Card r</w:t>
      </w:r>
      <w:r w:rsidR="00683E59" w:rsidRPr="00850343">
        <w:t xml:space="preserve">equest </w:t>
      </w:r>
      <w:r w:rsidRPr="00850343">
        <w:t>f</w:t>
      </w:r>
      <w:r w:rsidR="00683E59" w:rsidRPr="00850343">
        <w:t>orm</w:t>
      </w:r>
      <w:r w:rsidRPr="00850343">
        <w:t xml:space="preserve"> and </w:t>
      </w:r>
      <w:r w:rsidR="00683E59" w:rsidRPr="00850343">
        <w:t>provid</w:t>
      </w:r>
      <w:r w:rsidRPr="00850343">
        <w:t>es</w:t>
      </w:r>
      <w:r w:rsidR="00683E59" w:rsidRPr="00850343">
        <w:t xml:space="preserve"> the name of the </w:t>
      </w:r>
      <w:r w:rsidRPr="00850343">
        <w:t>d</w:t>
      </w:r>
      <w:r w:rsidR="00683E59" w:rsidRPr="00850343">
        <w:t>epartment</w:t>
      </w:r>
      <w:r w:rsidRPr="00850343">
        <w:t xml:space="preserve">, </w:t>
      </w:r>
      <w:r w:rsidR="00683E59" w:rsidRPr="00850343">
        <w:t xml:space="preserve">default index number, </w:t>
      </w:r>
      <w:r w:rsidRPr="00850343">
        <w:t>c</w:t>
      </w:r>
      <w:r w:rsidR="00683E59" w:rsidRPr="00850343">
        <w:t xml:space="preserve">ardholder, and </w:t>
      </w:r>
      <w:r w:rsidRPr="00850343">
        <w:t>d</w:t>
      </w:r>
      <w:r w:rsidR="00683E59" w:rsidRPr="00850343">
        <w:t xml:space="preserve">epartmental </w:t>
      </w:r>
      <w:r w:rsidRPr="00850343">
        <w:t>l</w:t>
      </w:r>
      <w:r w:rsidR="00683E59" w:rsidRPr="00850343">
        <w:t>iaison to be assigned to the card.</w:t>
      </w:r>
    </w:p>
    <w:p w14:paraId="55A1A600" w14:textId="77777777" w:rsidR="00743B94" w:rsidRDefault="00743B94" w:rsidP="00743B94">
      <w:pPr>
        <w:pStyle w:val="ListParagraph"/>
      </w:pPr>
    </w:p>
    <w:p w14:paraId="4C3E2452" w14:textId="4CE3562A" w:rsidR="00B42615" w:rsidRPr="0010440D" w:rsidRDefault="00794A1F" w:rsidP="009416CE">
      <w:pPr>
        <w:pStyle w:val="ListParagraph"/>
        <w:numPr>
          <w:ilvl w:val="0"/>
          <w:numId w:val="7"/>
        </w:numPr>
        <w:spacing w:before="0" w:after="0" w:line="240" w:lineRule="auto"/>
        <w:ind w:left="2160" w:hanging="432"/>
        <w:contextualSpacing w:val="0"/>
        <w:jc w:val="left"/>
      </w:pPr>
      <w:r w:rsidRPr="0010440D">
        <w:rPr>
          <w:color w:val="EE0000"/>
        </w:rPr>
        <w:t>Before a P-Card is issued, the cardholder, the cardholder’s supervisor/approving official, and the assigned departmental liaison must all sign the Purchasing Card Agreement (PC-102 form), signifying that they have received the required training and that they understand and agree to abide by all state and Lander University P-Card policies and procedures</w:t>
      </w:r>
    </w:p>
    <w:p w14:paraId="274EA9F4" w14:textId="77777777" w:rsidR="0010440D" w:rsidRPr="00850343" w:rsidRDefault="0010440D" w:rsidP="0010440D">
      <w:pPr>
        <w:pStyle w:val="ListParagraph"/>
        <w:spacing w:before="0" w:after="0" w:line="240" w:lineRule="auto"/>
        <w:ind w:left="2160"/>
        <w:contextualSpacing w:val="0"/>
        <w:jc w:val="left"/>
      </w:pPr>
    </w:p>
    <w:p w14:paraId="7D2C9836" w14:textId="3AB92803" w:rsidR="00683E59" w:rsidRPr="00850343" w:rsidRDefault="00B42615" w:rsidP="00B42615">
      <w:pPr>
        <w:pStyle w:val="ListParagraph"/>
        <w:numPr>
          <w:ilvl w:val="0"/>
          <w:numId w:val="7"/>
        </w:numPr>
        <w:spacing w:before="0" w:after="0" w:line="240" w:lineRule="auto"/>
        <w:ind w:left="2160" w:hanging="432"/>
        <w:contextualSpacing w:val="0"/>
        <w:jc w:val="left"/>
      </w:pPr>
      <w:r w:rsidRPr="00850343">
        <w:t>The d</w:t>
      </w:r>
      <w:r w:rsidR="00683E59" w:rsidRPr="00850343">
        <w:t xml:space="preserve">epartment </w:t>
      </w:r>
      <w:r w:rsidRPr="00850343">
        <w:t>h</w:t>
      </w:r>
      <w:r w:rsidR="00683E59" w:rsidRPr="00850343">
        <w:t>ead</w:t>
      </w:r>
      <w:r w:rsidRPr="00850343">
        <w:t>’s</w:t>
      </w:r>
      <w:r w:rsidR="00683E59" w:rsidRPr="00850343">
        <w:t xml:space="preserve"> approval delegates transaction authority to the </w:t>
      </w:r>
      <w:r w:rsidRPr="00850343">
        <w:t>c</w:t>
      </w:r>
      <w:r w:rsidR="00683E59" w:rsidRPr="00850343">
        <w:t>ardholder.</w:t>
      </w:r>
    </w:p>
    <w:p w14:paraId="37E09F56" w14:textId="77777777" w:rsidR="00B42615" w:rsidRPr="00850343" w:rsidRDefault="00B42615" w:rsidP="003D6D81">
      <w:pPr>
        <w:spacing w:before="0" w:after="0" w:line="240" w:lineRule="auto"/>
        <w:jc w:val="left"/>
      </w:pPr>
    </w:p>
    <w:p w14:paraId="2D5E955A" w14:textId="6ED7CBB4" w:rsidR="00683E59" w:rsidRPr="00850343" w:rsidRDefault="00B42615" w:rsidP="00B42615">
      <w:pPr>
        <w:pStyle w:val="ListParagraph"/>
        <w:numPr>
          <w:ilvl w:val="0"/>
          <w:numId w:val="7"/>
        </w:numPr>
        <w:spacing w:before="0" w:after="0" w:line="240" w:lineRule="auto"/>
        <w:ind w:left="2160" w:hanging="432"/>
        <w:contextualSpacing w:val="0"/>
        <w:jc w:val="left"/>
      </w:pPr>
      <w:r w:rsidRPr="00850343">
        <w:t>The a</w:t>
      </w:r>
      <w:r w:rsidR="00683E59" w:rsidRPr="00850343">
        <w:t>pproved application with all signatures is to be sent to the P</w:t>
      </w:r>
      <w:r w:rsidRPr="00850343">
        <w:t>-</w:t>
      </w:r>
      <w:r w:rsidR="00683E59" w:rsidRPr="00850343">
        <w:t xml:space="preserve">Card </w:t>
      </w:r>
      <w:r w:rsidRPr="00850343">
        <w:t>a</w:t>
      </w:r>
      <w:r w:rsidR="00683E59" w:rsidRPr="00850343">
        <w:t>dministrator.</w:t>
      </w:r>
    </w:p>
    <w:p w14:paraId="2832E4C2" w14:textId="77777777" w:rsidR="00B42615" w:rsidRPr="00850343" w:rsidRDefault="00B42615" w:rsidP="003D6D81">
      <w:pPr>
        <w:spacing w:before="0" w:after="0" w:line="240" w:lineRule="auto"/>
        <w:jc w:val="left"/>
      </w:pPr>
    </w:p>
    <w:p w14:paraId="77145E78" w14:textId="7B2F39AE" w:rsidR="00683E59" w:rsidRPr="00850343" w:rsidRDefault="00B42615" w:rsidP="003D6D81">
      <w:pPr>
        <w:pStyle w:val="ListParagraph"/>
        <w:numPr>
          <w:ilvl w:val="0"/>
          <w:numId w:val="7"/>
        </w:numPr>
        <w:spacing w:before="0" w:after="0" w:line="240" w:lineRule="auto"/>
        <w:ind w:left="2160" w:hanging="432"/>
        <w:contextualSpacing w:val="0"/>
        <w:jc w:val="left"/>
      </w:pPr>
      <w:r w:rsidRPr="00850343">
        <w:t>The P-Card a</w:t>
      </w:r>
      <w:r w:rsidR="00683E59" w:rsidRPr="00850343">
        <w:t xml:space="preserve">dministrator submits </w:t>
      </w:r>
      <w:r w:rsidRPr="00850343">
        <w:t xml:space="preserve">the </w:t>
      </w:r>
      <w:r w:rsidR="00683E59" w:rsidRPr="00850343">
        <w:t xml:space="preserve">application to Bank of America in </w:t>
      </w:r>
      <w:r w:rsidRPr="00850343">
        <w:t xml:space="preserve">the </w:t>
      </w:r>
      <w:r w:rsidR="00683E59" w:rsidRPr="00850343">
        <w:t xml:space="preserve">format approved by </w:t>
      </w:r>
      <w:r w:rsidRPr="00850343">
        <w:t>b</w:t>
      </w:r>
      <w:r w:rsidR="00683E59" w:rsidRPr="00850343">
        <w:t>ank.</w:t>
      </w:r>
    </w:p>
    <w:p w14:paraId="65251DCF" w14:textId="77777777" w:rsidR="00B42615" w:rsidRPr="00850343" w:rsidRDefault="00B42615" w:rsidP="00B42615">
      <w:pPr>
        <w:spacing w:before="0" w:after="0" w:line="240" w:lineRule="auto"/>
        <w:ind w:left="1728"/>
        <w:jc w:val="left"/>
      </w:pPr>
    </w:p>
    <w:p w14:paraId="61417FA7" w14:textId="6C9E9E29" w:rsidR="00683E59" w:rsidRPr="00850343" w:rsidRDefault="00B42615" w:rsidP="003D6D81">
      <w:pPr>
        <w:spacing w:before="0" w:after="0" w:line="240" w:lineRule="auto"/>
        <w:ind w:left="2160" w:hanging="360"/>
        <w:jc w:val="left"/>
      </w:pPr>
      <w:r w:rsidRPr="00850343">
        <w:t>8.</w:t>
      </w:r>
      <w:r w:rsidRPr="00850343">
        <w:tab/>
      </w:r>
      <w:r w:rsidR="00683E59" w:rsidRPr="00850343">
        <w:t xml:space="preserve">The </w:t>
      </w:r>
      <w:r w:rsidRPr="00850343">
        <w:t>u</w:t>
      </w:r>
      <w:r w:rsidR="00683E59" w:rsidRPr="00850343">
        <w:t>niversity P</w:t>
      </w:r>
      <w:r w:rsidRPr="00850343">
        <w:t>-Card a</w:t>
      </w:r>
      <w:r w:rsidR="00683E59" w:rsidRPr="00850343">
        <w:t>dministrator will use the tools offered by Bank of America for the maintenance of cards.</w:t>
      </w:r>
    </w:p>
    <w:p w14:paraId="6BA1A4D9" w14:textId="2158FE16" w:rsidR="00695F91" w:rsidRPr="00850343" w:rsidRDefault="00695F91" w:rsidP="00454727">
      <w:pPr>
        <w:pStyle w:val="Heading3"/>
      </w:pPr>
      <w:r w:rsidRPr="00850343">
        <w:t>Terminating a Card</w:t>
      </w:r>
    </w:p>
    <w:p w14:paraId="6654D989" w14:textId="29DD7FFD" w:rsidR="00695F91" w:rsidRPr="00850343" w:rsidRDefault="00555318" w:rsidP="00454727">
      <w:pPr>
        <w:pStyle w:val="Heading4"/>
      </w:pPr>
      <w:r w:rsidRPr="00850343">
        <w:t>When a cardholder m</w:t>
      </w:r>
      <w:r w:rsidR="00695F91" w:rsidRPr="00850343">
        <w:t>oves to a new job in which a Purchasing Card is not required.</w:t>
      </w:r>
    </w:p>
    <w:p w14:paraId="5101B360" w14:textId="2AC31EF3" w:rsidR="00695F91" w:rsidRPr="00850343" w:rsidRDefault="00695F91" w:rsidP="00454727">
      <w:pPr>
        <w:pStyle w:val="Heading4"/>
      </w:pPr>
      <w:r w:rsidRPr="00850343">
        <w:lastRenderedPageBreak/>
        <w:t>Terminates Lander University employment.</w:t>
      </w:r>
    </w:p>
    <w:p w14:paraId="6E186815" w14:textId="4E31EE34" w:rsidR="00695F91" w:rsidRPr="00850343" w:rsidRDefault="00695F91" w:rsidP="00454727">
      <w:pPr>
        <w:pStyle w:val="Heading4"/>
      </w:pPr>
      <w:r w:rsidRPr="00850343">
        <w:t xml:space="preserve">Any of the following reasons which will also subject </w:t>
      </w:r>
      <w:r w:rsidR="007537F3" w:rsidRPr="00850343">
        <w:t>c</w:t>
      </w:r>
      <w:r w:rsidRPr="00850343">
        <w:t xml:space="preserve">ardholder to disciplinary action in accordance with Lander University </w:t>
      </w:r>
      <w:r w:rsidR="007537F3" w:rsidRPr="00850343">
        <w:t>p</w:t>
      </w:r>
      <w:r w:rsidRPr="00850343">
        <w:t xml:space="preserve">olicies and </w:t>
      </w:r>
      <w:r w:rsidR="007537F3" w:rsidRPr="00850343">
        <w:t>p</w:t>
      </w:r>
      <w:r w:rsidRPr="00850343">
        <w:t>rocedures relating to disciplinary action and termination for cause:</w:t>
      </w:r>
    </w:p>
    <w:p w14:paraId="52ECA7FA" w14:textId="651EEAC6" w:rsidR="00695F91" w:rsidRPr="00850343" w:rsidRDefault="00695F91" w:rsidP="00454727">
      <w:pPr>
        <w:pStyle w:val="Heading5"/>
      </w:pPr>
      <w:r w:rsidRPr="00850343">
        <w:t>The P</w:t>
      </w:r>
      <w:r w:rsidR="007537F3" w:rsidRPr="00850343">
        <w:t>-</w:t>
      </w:r>
      <w:r w:rsidRPr="00850343">
        <w:t>Card is used for personal or unauthorized purposes.</w:t>
      </w:r>
    </w:p>
    <w:p w14:paraId="5F957D81" w14:textId="5E37C16E" w:rsidR="00695F91" w:rsidRPr="00850343" w:rsidRDefault="00695F91" w:rsidP="00454727">
      <w:pPr>
        <w:pStyle w:val="Heading5"/>
      </w:pPr>
      <w:r w:rsidRPr="00850343">
        <w:t>The P</w:t>
      </w:r>
      <w:r w:rsidR="007537F3" w:rsidRPr="00850343">
        <w:t>-</w:t>
      </w:r>
      <w:r w:rsidRPr="00850343">
        <w:t xml:space="preserve">Card is used to purchase alcoholic beverages or any substance, material, or service </w:t>
      </w:r>
      <w:r w:rsidR="007537F3" w:rsidRPr="00850343">
        <w:t xml:space="preserve">that </w:t>
      </w:r>
      <w:r w:rsidRPr="00850343">
        <w:t>violates policy, law</w:t>
      </w:r>
      <w:r w:rsidR="007537F3" w:rsidRPr="00850343">
        <w:t>,</w:t>
      </w:r>
      <w:r w:rsidRPr="00850343">
        <w:t xml:space="preserve"> or regulation pertaining to Lander University.</w:t>
      </w:r>
    </w:p>
    <w:p w14:paraId="6E1A4F19" w14:textId="1A672B5A" w:rsidR="00695F91" w:rsidRPr="00850343" w:rsidRDefault="00695F91" w:rsidP="00454727">
      <w:pPr>
        <w:pStyle w:val="Heading5"/>
      </w:pPr>
      <w:r w:rsidRPr="00850343">
        <w:t xml:space="preserve">The </w:t>
      </w:r>
      <w:r w:rsidR="007537F3" w:rsidRPr="00850343">
        <w:t>c</w:t>
      </w:r>
      <w:r w:rsidRPr="00850343">
        <w:t>ardholder allows the card to be used by another individual.</w:t>
      </w:r>
    </w:p>
    <w:p w14:paraId="38ADF871" w14:textId="284203EE" w:rsidR="00695F91" w:rsidRPr="00850343" w:rsidRDefault="00695F91" w:rsidP="00454727">
      <w:pPr>
        <w:pStyle w:val="Heading5"/>
      </w:pPr>
      <w:r w:rsidRPr="00850343">
        <w:t xml:space="preserve">The </w:t>
      </w:r>
      <w:r w:rsidR="007537F3" w:rsidRPr="00850343">
        <w:t>c</w:t>
      </w:r>
      <w:r w:rsidRPr="00850343">
        <w:t>ardholder splits a purchase to circumvent the limitations of the South Carolina Consolidated Procurement Code.</w:t>
      </w:r>
    </w:p>
    <w:p w14:paraId="594694AA" w14:textId="1ADAAD6B" w:rsidR="00695F91" w:rsidRPr="00850343" w:rsidRDefault="00695F91" w:rsidP="00454727">
      <w:pPr>
        <w:pStyle w:val="Heading5"/>
      </w:pPr>
      <w:r w:rsidRPr="00850343">
        <w:t xml:space="preserve">The </w:t>
      </w:r>
      <w:r w:rsidR="007537F3" w:rsidRPr="00850343">
        <w:t>c</w:t>
      </w:r>
      <w:r w:rsidRPr="00850343">
        <w:t xml:space="preserve">ardholder uses another </w:t>
      </w:r>
      <w:r w:rsidR="007537F3" w:rsidRPr="00850343">
        <w:t>c</w:t>
      </w:r>
      <w:r w:rsidRPr="00850343">
        <w:t xml:space="preserve">ardholder’s card to circumvent the purchase limit assigned to either </w:t>
      </w:r>
      <w:r w:rsidR="007537F3" w:rsidRPr="00850343">
        <w:t>c</w:t>
      </w:r>
      <w:r w:rsidRPr="00850343">
        <w:t>ardholder or the limitations of the South Carolina Consolidated Procurement Code.</w:t>
      </w:r>
    </w:p>
    <w:p w14:paraId="4C31EAA9" w14:textId="501A37BB" w:rsidR="00695F91" w:rsidRPr="00850343" w:rsidRDefault="00695F91" w:rsidP="00454727">
      <w:pPr>
        <w:pStyle w:val="Heading5"/>
      </w:pPr>
      <w:r w:rsidRPr="00850343">
        <w:t xml:space="preserve">The </w:t>
      </w:r>
      <w:r w:rsidR="007537F3" w:rsidRPr="00850343">
        <w:t>c</w:t>
      </w:r>
      <w:r w:rsidRPr="00850343">
        <w:t>ardholder fails to keep a file with required receipts.</w:t>
      </w:r>
    </w:p>
    <w:p w14:paraId="68358434" w14:textId="2F3A8514" w:rsidR="00695F91" w:rsidRPr="00850343" w:rsidRDefault="00695F91" w:rsidP="00454727">
      <w:pPr>
        <w:pStyle w:val="Heading5"/>
      </w:pPr>
      <w:r w:rsidRPr="00850343">
        <w:t xml:space="preserve">The </w:t>
      </w:r>
      <w:r w:rsidR="007537F3" w:rsidRPr="00850343">
        <w:t>c</w:t>
      </w:r>
      <w:r w:rsidRPr="00850343">
        <w:t>ardholder fails to provide, when requested, information about any specific purchase.</w:t>
      </w:r>
    </w:p>
    <w:p w14:paraId="3F75B50D" w14:textId="5B471362" w:rsidR="00695F91" w:rsidRPr="00850343" w:rsidRDefault="00695F91" w:rsidP="00454727">
      <w:pPr>
        <w:pStyle w:val="Heading5"/>
      </w:pPr>
      <w:r w:rsidRPr="00850343">
        <w:t xml:space="preserve">The </w:t>
      </w:r>
      <w:r w:rsidR="007537F3" w:rsidRPr="00850343">
        <w:t>c</w:t>
      </w:r>
      <w:r w:rsidRPr="00850343">
        <w:t>ardholder does not adhere to all of the P</w:t>
      </w:r>
      <w:r w:rsidR="007537F3" w:rsidRPr="00850343">
        <w:t>-</w:t>
      </w:r>
      <w:r w:rsidRPr="00850343">
        <w:t>Card policies and procedures.</w:t>
      </w:r>
    </w:p>
    <w:p w14:paraId="08FFC2FE" w14:textId="2EE30378" w:rsidR="00682248" w:rsidRPr="00850343" w:rsidRDefault="00682248" w:rsidP="00454727">
      <w:pPr>
        <w:pStyle w:val="Heading3"/>
      </w:pPr>
      <w:r w:rsidRPr="00850343">
        <w:t>Fiscal Year Restrictions</w:t>
      </w:r>
    </w:p>
    <w:p w14:paraId="2FA0D41B" w14:textId="3F80A4D0" w:rsidR="00682248" w:rsidRPr="00850343" w:rsidRDefault="00682248" w:rsidP="00454727">
      <w:pPr>
        <w:pStyle w:val="Heading4"/>
      </w:pPr>
      <w:r w:rsidRPr="00850343">
        <w:rPr>
          <w:b/>
          <w:bCs/>
        </w:rPr>
        <w:t xml:space="preserve">Before placing any order, make sure funds are available in </w:t>
      </w:r>
      <w:r w:rsidR="007537F3" w:rsidRPr="00850343">
        <w:rPr>
          <w:b/>
          <w:bCs/>
        </w:rPr>
        <w:t xml:space="preserve">the </w:t>
      </w:r>
      <w:r w:rsidRPr="00850343">
        <w:rPr>
          <w:b/>
          <w:bCs/>
        </w:rPr>
        <w:t>account</w:t>
      </w:r>
      <w:r w:rsidRPr="00850343">
        <w:t>.</w:t>
      </w:r>
      <w:r w:rsidR="00555318" w:rsidRPr="00850343">
        <w:t xml:space="preserve"> P-Card</w:t>
      </w:r>
      <w:r w:rsidRPr="00850343">
        <w:t xml:space="preserve"> privileges can be suspended at the end of Lander</w:t>
      </w:r>
      <w:r w:rsidR="007537F3" w:rsidRPr="00850343">
        <w:t xml:space="preserve"> University</w:t>
      </w:r>
      <w:r w:rsidRPr="00850343">
        <w:t>'s fiscal year if a new year budget is not in place.</w:t>
      </w:r>
    </w:p>
    <w:p w14:paraId="632C4E68" w14:textId="5D52C867" w:rsidR="00683E59" w:rsidRPr="00850343" w:rsidRDefault="00682248" w:rsidP="00454727">
      <w:pPr>
        <w:pStyle w:val="Heading4"/>
      </w:pPr>
      <w:r w:rsidRPr="00850343">
        <w:t>Cardholders are advised to use the</w:t>
      </w:r>
      <w:r w:rsidR="00555318" w:rsidRPr="00850343">
        <w:t xml:space="preserve"> P-Card</w:t>
      </w:r>
      <w:r w:rsidRPr="00850343">
        <w:t xml:space="preserve"> judiciously as the end of the fiscal year approaches. </w:t>
      </w:r>
      <w:r w:rsidRPr="00850343">
        <w:rPr>
          <w:b/>
          <w:bCs/>
        </w:rPr>
        <w:t>Funding will not be available to cover any charges appearing in a new fiscal year until a budget has been passed</w:t>
      </w:r>
      <w:r w:rsidRPr="00850343">
        <w:t xml:space="preserve">. In accordance with the terms of the contract, in the event </w:t>
      </w:r>
      <w:r w:rsidR="007537F3" w:rsidRPr="00850343">
        <w:t xml:space="preserve">that an individual is </w:t>
      </w:r>
      <w:r w:rsidRPr="00850343">
        <w:t xml:space="preserve">unable to pay </w:t>
      </w:r>
      <w:r w:rsidR="00555318" w:rsidRPr="00850343">
        <w:t xml:space="preserve">Bank of America </w:t>
      </w:r>
      <w:r w:rsidRPr="00850343">
        <w:t xml:space="preserve">promptly, the </w:t>
      </w:r>
      <w:r w:rsidR="007537F3" w:rsidRPr="00850343">
        <w:t>u</w:t>
      </w:r>
      <w:r w:rsidRPr="00850343">
        <w:t>niversity will have to pay interest for those charges that appear on the account after card suspension has been enacted</w:t>
      </w:r>
      <w:r w:rsidR="00454727" w:rsidRPr="00850343">
        <w:t>.</w:t>
      </w:r>
    </w:p>
    <w:p w14:paraId="1004E245" w14:textId="34934A7F" w:rsidR="005167D7" w:rsidRPr="00850343" w:rsidRDefault="005167D7" w:rsidP="00454727">
      <w:pPr>
        <w:pStyle w:val="Heading1"/>
      </w:pPr>
      <w:r w:rsidRPr="00850343">
        <w:t>Use of the P-Card</w:t>
      </w:r>
    </w:p>
    <w:p w14:paraId="45B1A99A" w14:textId="1D79C223" w:rsidR="004E61C4" w:rsidRPr="00850343" w:rsidRDefault="004E61C4" w:rsidP="00191164">
      <w:pPr>
        <w:pStyle w:val="Heading2"/>
      </w:pPr>
      <w:r w:rsidRPr="00850343">
        <w:t>The P-Card is FOR OFFICIAL USE ONLY</w:t>
      </w:r>
    </w:p>
    <w:p w14:paraId="7714F2DC" w14:textId="2B065BB4" w:rsidR="004E61C4" w:rsidRPr="00850343" w:rsidRDefault="004E61C4" w:rsidP="00454727">
      <w:pPr>
        <w:ind w:left="1008"/>
        <w:jc w:val="left"/>
      </w:pPr>
      <w:r w:rsidRPr="00850343">
        <w:lastRenderedPageBreak/>
        <w:t xml:space="preserve">The P-Card has the </w:t>
      </w:r>
      <w:r w:rsidR="007537F3" w:rsidRPr="00850343">
        <w:t>c</w:t>
      </w:r>
      <w:r w:rsidRPr="00850343">
        <w:t>ardholder’s name embossed on it and</w:t>
      </w:r>
      <w:r w:rsidR="007537F3" w:rsidRPr="00850343">
        <w:t>,</w:t>
      </w:r>
      <w:r w:rsidRPr="00850343">
        <w:t xml:space="preserve"> in accordance with</w:t>
      </w:r>
      <w:r w:rsidR="002E60CA" w:rsidRPr="00850343">
        <w:t xml:space="preserve"> Bank of America</w:t>
      </w:r>
      <w:r w:rsidRPr="00850343">
        <w:t xml:space="preserve"> </w:t>
      </w:r>
      <w:r w:rsidR="007537F3" w:rsidRPr="00850343">
        <w:t>i</w:t>
      </w:r>
      <w:r w:rsidRPr="00850343">
        <w:t xml:space="preserve">nternational regulations and </w:t>
      </w:r>
      <w:r w:rsidR="007537F3" w:rsidRPr="00850343">
        <w:t>s</w:t>
      </w:r>
      <w:r w:rsidRPr="00850343">
        <w:t xml:space="preserve">tate policy, </w:t>
      </w:r>
      <w:r w:rsidR="007537F3" w:rsidRPr="00850343">
        <w:t xml:space="preserve">it </w:t>
      </w:r>
      <w:r w:rsidRPr="00850343">
        <w:t xml:space="preserve">may only be used by that individual. Use of the P-Card by a </w:t>
      </w:r>
      <w:r w:rsidR="007537F3" w:rsidRPr="00850343">
        <w:t>c</w:t>
      </w:r>
      <w:r w:rsidRPr="00850343">
        <w:t xml:space="preserve">ardholder for a personal purchase and/or a purchase of supplies or services that the </w:t>
      </w:r>
      <w:r w:rsidR="007537F3" w:rsidRPr="00850343">
        <w:t>c</w:t>
      </w:r>
      <w:r w:rsidRPr="00850343">
        <w:t xml:space="preserve">ardholder had no authority to make, and/or use of the P-Card by a person other than the </w:t>
      </w:r>
      <w:r w:rsidR="007537F3" w:rsidRPr="00850343">
        <w:t>c</w:t>
      </w:r>
      <w:r w:rsidRPr="00850343">
        <w:t xml:space="preserve">ardholder are unauthorized and strictly forbidden. Unauthorized use of the P-Card for personal purchases or use of the P-Card by a person other than the </w:t>
      </w:r>
      <w:r w:rsidR="007537F3" w:rsidRPr="00850343">
        <w:t>c</w:t>
      </w:r>
      <w:r w:rsidRPr="00850343">
        <w:t xml:space="preserve">ardholder may result in disciplinary action, up to and including termination from </w:t>
      </w:r>
      <w:r w:rsidR="007537F3" w:rsidRPr="00850343">
        <w:t>s</w:t>
      </w:r>
      <w:r w:rsidRPr="00850343">
        <w:t xml:space="preserve">tate employment and criminal prosecution. Supervisors or other approving officials who knowingly, or through willful neglect, approve or allow personal or fraudulent purchases or misuse of the P-Card are subject to the same disciplinary actions as </w:t>
      </w:r>
      <w:r w:rsidR="007537F3" w:rsidRPr="00850343">
        <w:t>c</w:t>
      </w:r>
      <w:r w:rsidRPr="00850343">
        <w:t>ardholders.</w:t>
      </w:r>
    </w:p>
    <w:p w14:paraId="79B5CBA4" w14:textId="4E53E88B" w:rsidR="004E61C4" w:rsidRPr="00850343" w:rsidRDefault="004E61C4" w:rsidP="00191164">
      <w:pPr>
        <w:pStyle w:val="Heading2"/>
      </w:pPr>
      <w:r w:rsidRPr="00850343">
        <w:t>Cash Advances.</w:t>
      </w:r>
    </w:p>
    <w:p w14:paraId="48F380BF" w14:textId="6A4DBF15" w:rsidR="004E61C4" w:rsidRPr="00850343" w:rsidRDefault="004E61C4" w:rsidP="00454727">
      <w:pPr>
        <w:ind w:left="1008"/>
        <w:jc w:val="left"/>
      </w:pPr>
      <w:r w:rsidRPr="00850343">
        <w:t xml:space="preserve">Use of the P-Card to obtain cash advances or withdrawals is strictly forbidden. Use of the P-Card to obtain such cash advances or withdrawals does not comply with the </w:t>
      </w:r>
      <w:r w:rsidR="007537F3" w:rsidRPr="00850343">
        <w:t>c</w:t>
      </w:r>
      <w:r w:rsidRPr="00850343">
        <w:t xml:space="preserve">ontract and may subject both the </w:t>
      </w:r>
      <w:r w:rsidR="007537F3" w:rsidRPr="00850343">
        <w:t>c</w:t>
      </w:r>
      <w:r w:rsidRPr="00850343">
        <w:t xml:space="preserve">ardholder and the </w:t>
      </w:r>
      <w:r w:rsidR="007537F3" w:rsidRPr="00850343">
        <w:t>b</w:t>
      </w:r>
      <w:r w:rsidRPr="00850343">
        <w:t>ank to sanctions.</w:t>
      </w:r>
    </w:p>
    <w:p w14:paraId="2CE32238" w14:textId="6CB48B06" w:rsidR="004E61C4" w:rsidRPr="00850343" w:rsidRDefault="004E61C4" w:rsidP="00191164">
      <w:pPr>
        <w:pStyle w:val="Heading2"/>
      </w:pPr>
      <w:r w:rsidRPr="00850343">
        <w:t>Order Splitting.</w:t>
      </w:r>
    </w:p>
    <w:p w14:paraId="63A6094F" w14:textId="77777777" w:rsidR="004E61C4" w:rsidRPr="00850343" w:rsidRDefault="004E61C4" w:rsidP="00454727">
      <w:pPr>
        <w:ind w:left="1008"/>
        <w:jc w:val="left"/>
      </w:pPr>
      <w:r w:rsidRPr="00850343">
        <w:t>Splitting transactions to avoid the single transaction limit is strictly prohibited and doing so may result in removal of P-Card privileges.</w:t>
      </w:r>
    </w:p>
    <w:p w14:paraId="26A01C48" w14:textId="3082222E" w:rsidR="004E61C4" w:rsidRPr="00850343" w:rsidRDefault="004E61C4" w:rsidP="00191164">
      <w:pPr>
        <w:pStyle w:val="Heading2"/>
      </w:pPr>
      <w:r w:rsidRPr="00850343">
        <w:t>Allowable Purchases.</w:t>
      </w:r>
    </w:p>
    <w:p w14:paraId="5CF0AE43" w14:textId="0AF1E6EA" w:rsidR="004E61C4" w:rsidRPr="00850343" w:rsidRDefault="004E61C4" w:rsidP="00454727">
      <w:pPr>
        <w:pStyle w:val="Heading3"/>
      </w:pPr>
      <w:r w:rsidRPr="00850343">
        <w:t xml:space="preserve">The P-Card can be used for small value purchases of supplies, materials, equipment, or services, in compliance with the SC Consolidated Procurement Code, and where not otherwise prohibited or restricted. All purchases must be within </w:t>
      </w:r>
      <w:r w:rsidR="007537F3" w:rsidRPr="00850343">
        <w:t>the c</w:t>
      </w:r>
      <w:r w:rsidRPr="00850343">
        <w:t>ardholder</w:t>
      </w:r>
      <w:r w:rsidR="007537F3" w:rsidRPr="00850343">
        <w:t xml:space="preserve">’s </w:t>
      </w:r>
      <w:r w:rsidRPr="00850343">
        <w:t xml:space="preserve">assigned spending limits unless prior, written approval is received to exceed these limits per the provisions of the </w:t>
      </w:r>
      <w:r w:rsidR="007537F3" w:rsidRPr="00850343">
        <w:t>m</w:t>
      </w:r>
      <w:r w:rsidRPr="00850343">
        <w:t xml:space="preserve">anual. </w:t>
      </w:r>
      <w:r w:rsidR="007537F3" w:rsidRPr="00850343">
        <w:t>Such o</w:t>
      </w:r>
      <w:r w:rsidRPr="00850343">
        <w:t>rdering methods as verbal, internet</w:t>
      </w:r>
      <w:r w:rsidR="007537F3" w:rsidRPr="00850343">
        <w:t>,</w:t>
      </w:r>
      <w:r w:rsidRPr="00850343">
        <w:t xml:space="preserve"> or fax </w:t>
      </w:r>
      <w:r w:rsidR="007537F3" w:rsidRPr="00850343">
        <w:t xml:space="preserve">ordering </w:t>
      </w:r>
      <w:r w:rsidRPr="00850343">
        <w:t xml:space="preserve">can be used under simplified acquisition procedures to acquire any type of supplies or services WITH THE EXCEPTION OF purchases from vendors assigned an MCC on the list of blocked </w:t>
      </w:r>
      <w:r w:rsidR="007537F3" w:rsidRPr="00850343">
        <w:t>m</w:t>
      </w:r>
      <w:r w:rsidRPr="00850343">
        <w:t xml:space="preserve">erchant </w:t>
      </w:r>
      <w:r w:rsidR="007537F3" w:rsidRPr="00850343">
        <w:t>c</w:t>
      </w:r>
      <w:r w:rsidRPr="00850343">
        <w:t xml:space="preserve">ategory </w:t>
      </w:r>
      <w:r w:rsidR="007537F3" w:rsidRPr="00850343">
        <w:t>c</w:t>
      </w:r>
      <w:r w:rsidRPr="00850343">
        <w:t>odes (MCCs).</w:t>
      </w:r>
    </w:p>
    <w:p w14:paraId="37380043" w14:textId="4031A123" w:rsidR="005167D7" w:rsidRPr="00850343" w:rsidRDefault="004E61C4" w:rsidP="00454727">
      <w:pPr>
        <w:pStyle w:val="Heading3"/>
      </w:pPr>
      <w:r w:rsidRPr="00850343">
        <w:t xml:space="preserve">The P-Card can be used for orders placed against </w:t>
      </w:r>
      <w:r w:rsidR="007537F3" w:rsidRPr="00850343">
        <w:t>s</w:t>
      </w:r>
      <w:r w:rsidRPr="00850343">
        <w:t xml:space="preserve">tatewide </w:t>
      </w:r>
      <w:r w:rsidR="007537F3" w:rsidRPr="00850343">
        <w:t>t</w:t>
      </w:r>
      <w:r w:rsidRPr="00850343">
        <w:t xml:space="preserve">erm </w:t>
      </w:r>
      <w:r w:rsidR="007537F3" w:rsidRPr="00850343">
        <w:t>c</w:t>
      </w:r>
      <w:r w:rsidRPr="00850343">
        <w:t xml:space="preserve">ontracts by the Materials Management Office </w:t>
      </w:r>
      <w:r w:rsidR="007537F3" w:rsidRPr="00850343">
        <w:t>(e.g., l</w:t>
      </w:r>
      <w:r w:rsidRPr="00850343">
        <w:t xml:space="preserve">aboratory </w:t>
      </w:r>
      <w:r w:rsidR="007537F3" w:rsidRPr="00850343">
        <w:t>s</w:t>
      </w:r>
      <w:r w:rsidRPr="00850343">
        <w:t xml:space="preserve">upplies, </w:t>
      </w:r>
      <w:r w:rsidR="007537F3" w:rsidRPr="00850343">
        <w:t>o</w:t>
      </w:r>
      <w:r w:rsidRPr="00850343">
        <w:t xml:space="preserve">ffice </w:t>
      </w:r>
      <w:r w:rsidR="007537F3" w:rsidRPr="00850343">
        <w:t>s</w:t>
      </w:r>
      <w:r w:rsidRPr="00850343">
        <w:t xml:space="preserve">upplies, and </w:t>
      </w:r>
      <w:r w:rsidR="007537F3" w:rsidRPr="00850343">
        <w:t>p</w:t>
      </w:r>
      <w:r w:rsidRPr="00850343">
        <w:t xml:space="preserve">ersonal </w:t>
      </w:r>
      <w:r w:rsidR="007537F3" w:rsidRPr="00850343">
        <w:t>c</w:t>
      </w:r>
      <w:r w:rsidRPr="00850343">
        <w:t>omputers</w:t>
      </w:r>
      <w:r w:rsidR="007537F3" w:rsidRPr="00850343">
        <w:t>)</w:t>
      </w:r>
      <w:r w:rsidRPr="00850343">
        <w:t>. Purchases from open market sources shall be distributed equitably among the qualified suppliers.</w:t>
      </w:r>
    </w:p>
    <w:p w14:paraId="55824F28" w14:textId="77DB2CAB" w:rsidR="004E61C4" w:rsidRPr="00850343" w:rsidRDefault="004E61C4" w:rsidP="00191164">
      <w:pPr>
        <w:pStyle w:val="Heading2"/>
      </w:pPr>
      <w:r w:rsidRPr="00850343">
        <w:t>Prohibited Purchases.</w:t>
      </w:r>
    </w:p>
    <w:p w14:paraId="056D0FC6" w14:textId="7C450447" w:rsidR="004E61C4" w:rsidRPr="00850343" w:rsidRDefault="004E61C4" w:rsidP="00454727">
      <w:pPr>
        <w:ind w:left="1008"/>
        <w:jc w:val="left"/>
      </w:pPr>
      <w:r w:rsidRPr="00850343">
        <w:t xml:space="preserve">The following types of purchases are strictly prohibited by </w:t>
      </w:r>
      <w:r w:rsidR="007537F3" w:rsidRPr="00850343">
        <w:t>s</w:t>
      </w:r>
      <w:r w:rsidRPr="00850343">
        <w:t>tate policy. No exceptions will be granted unless obtained in writing as set forth in this policy. This list must be included in lists of prohibited purchases in policies at the local agency and program level</w:t>
      </w:r>
      <w:r w:rsidR="007537F3" w:rsidRPr="00850343">
        <w:t>s</w:t>
      </w:r>
      <w:r w:rsidRPr="00850343">
        <w:t>:</w:t>
      </w:r>
    </w:p>
    <w:p w14:paraId="3C17FF65" w14:textId="4D784449" w:rsidR="004E61C4" w:rsidRPr="00850343" w:rsidRDefault="004E61C4" w:rsidP="00454727">
      <w:pPr>
        <w:pStyle w:val="Heading3"/>
      </w:pPr>
      <w:r w:rsidRPr="00850343">
        <w:lastRenderedPageBreak/>
        <w:t>Personal purchases of any kind</w:t>
      </w:r>
      <w:r w:rsidR="007537F3" w:rsidRPr="00850343">
        <w:t>.</w:t>
      </w:r>
      <w:r w:rsidRPr="00850343">
        <w:t xml:space="preserve"> (Personal purchases are defined as purchases of goods or services intended for non-work-related use or use other than official </w:t>
      </w:r>
      <w:r w:rsidR="007537F3" w:rsidRPr="00850343">
        <w:t>s</w:t>
      </w:r>
      <w:r w:rsidRPr="00850343">
        <w:t>tate business</w:t>
      </w:r>
      <w:r w:rsidR="007537F3" w:rsidRPr="00850343">
        <w:t>.</w:t>
      </w:r>
      <w:r w:rsidRPr="00850343">
        <w:t>)</w:t>
      </w:r>
    </w:p>
    <w:p w14:paraId="41D9A112" w14:textId="654F991C" w:rsidR="004E61C4" w:rsidRPr="00850343" w:rsidRDefault="004E61C4" w:rsidP="00454727">
      <w:pPr>
        <w:pStyle w:val="Heading3"/>
      </w:pPr>
      <w:r w:rsidRPr="00850343">
        <w:t xml:space="preserve">Cash advances in any form, including use of the card or card number at </w:t>
      </w:r>
      <w:r w:rsidR="007537F3" w:rsidRPr="00850343">
        <w:t>a</w:t>
      </w:r>
      <w:r w:rsidRPr="00850343">
        <w:t xml:space="preserve">utomated </w:t>
      </w:r>
      <w:r w:rsidR="007537F3" w:rsidRPr="00850343">
        <w:t>t</w:t>
      </w:r>
      <w:r w:rsidRPr="00850343">
        <w:t xml:space="preserve">eller </w:t>
      </w:r>
      <w:r w:rsidR="007537F3" w:rsidRPr="00850343">
        <w:t>m</w:t>
      </w:r>
      <w:r w:rsidRPr="00850343">
        <w:t>achines (ATMs), inside bank branches</w:t>
      </w:r>
      <w:r w:rsidR="007537F3" w:rsidRPr="00850343">
        <w:t>,</w:t>
      </w:r>
      <w:r w:rsidRPr="00850343">
        <w:t xml:space="preserve"> or at cash advance</w:t>
      </w:r>
      <w:r w:rsidR="007537F3" w:rsidRPr="00850343">
        <w:t xml:space="preserve"> and </w:t>
      </w:r>
      <w:r w:rsidRPr="00850343">
        <w:t xml:space="preserve">quasi-cash and money transfer locations </w:t>
      </w:r>
      <w:r w:rsidR="007537F3" w:rsidRPr="00850343">
        <w:t xml:space="preserve">(e.g., </w:t>
      </w:r>
      <w:r w:rsidRPr="00850343">
        <w:t>Western Union, Telecheck</w:t>
      </w:r>
      <w:r w:rsidR="007537F3" w:rsidRPr="00850343">
        <w:t>).</w:t>
      </w:r>
    </w:p>
    <w:p w14:paraId="3DF7D7E4" w14:textId="00D6F27B" w:rsidR="004E61C4" w:rsidRPr="00850343" w:rsidRDefault="004E61C4" w:rsidP="00454727">
      <w:pPr>
        <w:pStyle w:val="Heading3"/>
      </w:pPr>
      <w:r w:rsidRPr="00850343">
        <w:t>Gift cards, stored value cards, calling cards, pre-paid cards</w:t>
      </w:r>
      <w:r w:rsidR="007537F3" w:rsidRPr="00850343">
        <w:t>,</w:t>
      </w:r>
      <w:r w:rsidRPr="00850343">
        <w:t xml:space="preserve"> or similar products.</w:t>
      </w:r>
    </w:p>
    <w:p w14:paraId="02089F12" w14:textId="5BE7B7A9" w:rsidR="004E61C4" w:rsidRPr="00850343" w:rsidRDefault="004E61C4" w:rsidP="00454727">
      <w:pPr>
        <w:pStyle w:val="Heading3"/>
      </w:pPr>
      <w:r w:rsidRPr="00850343">
        <w:t>Reserved</w:t>
      </w:r>
    </w:p>
    <w:p w14:paraId="4F9B1402" w14:textId="548FC880" w:rsidR="004E61C4" w:rsidRPr="00850343" w:rsidRDefault="004E61C4" w:rsidP="00454727">
      <w:pPr>
        <w:pStyle w:val="Heading3"/>
      </w:pPr>
      <w:r w:rsidRPr="00850343">
        <w:t>Entertainment, including in-room movies</w:t>
      </w:r>
      <w:r w:rsidR="007537F3" w:rsidRPr="00850343">
        <w:t>.</w:t>
      </w:r>
    </w:p>
    <w:p w14:paraId="4BFD3AE4" w14:textId="123A026E" w:rsidR="004E61C4" w:rsidRPr="00850343" w:rsidRDefault="004E61C4" w:rsidP="00454727">
      <w:pPr>
        <w:pStyle w:val="Heading3"/>
      </w:pPr>
      <w:r w:rsidRPr="00850343">
        <w:t>Alcoholic beverages</w:t>
      </w:r>
      <w:r w:rsidR="007537F3" w:rsidRPr="00850343">
        <w:t>.</w:t>
      </w:r>
    </w:p>
    <w:p w14:paraId="5BD034C3" w14:textId="4F7CFBF3" w:rsidR="004E61C4" w:rsidRPr="00850343" w:rsidRDefault="004E61C4" w:rsidP="00454727">
      <w:pPr>
        <w:pStyle w:val="Heading3"/>
      </w:pPr>
      <w:r w:rsidRPr="00850343">
        <w:t>Tobacco products</w:t>
      </w:r>
      <w:r w:rsidR="007537F3" w:rsidRPr="00850343">
        <w:t>,</w:t>
      </w:r>
    </w:p>
    <w:p w14:paraId="540EBF51" w14:textId="34B58365" w:rsidR="004E61C4" w:rsidRPr="00850343" w:rsidRDefault="004E61C4" w:rsidP="00454727">
      <w:pPr>
        <w:pStyle w:val="Heading3"/>
      </w:pPr>
      <w:r w:rsidRPr="00850343">
        <w:t xml:space="preserve">Fuel for </w:t>
      </w:r>
      <w:r w:rsidR="007537F3" w:rsidRPr="00850343">
        <w:t>s</w:t>
      </w:r>
      <w:r w:rsidRPr="00850343">
        <w:t>tate-owned vehicles - Many of these purchases may be made with the State Fuel Credit Card, an alternate program.</w:t>
      </w:r>
    </w:p>
    <w:p w14:paraId="0EE224C3" w14:textId="6AD776B3" w:rsidR="004E61C4" w:rsidRPr="00850343" w:rsidRDefault="004E61C4" w:rsidP="00454727">
      <w:pPr>
        <w:pStyle w:val="Heading3"/>
      </w:pPr>
      <w:r w:rsidRPr="00850343">
        <w:t>Professional services</w:t>
      </w:r>
      <w:r w:rsidR="007537F3" w:rsidRPr="00850343">
        <w:t>.</w:t>
      </w:r>
    </w:p>
    <w:p w14:paraId="34B9FB5D" w14:textId="76038869" w:rsidR="004E61C4" w:rsidRPr="00850343" w:rsidRDefault="004E61C4" w:rsidP="00454727">
      <w:pPr>
        <w:pStyle w:val="Heading3"/>
      </w:pPr>
      <w:r w:rsidRPr="00850343">
        <w:t xml:space="preserve">Food for consumption by </w:t>
      </w:r>
      <w:r w:rsidR="007537F3" w:rsidRPr="00850343">
        <w:t>s</w:t>
      </w:r>
      <w:r w:rsidRPr="00850343">
        <w:t>tate employees</w:t>
      </w:r>
      <w:r w:rsidR="007537F3" w:rsidRPr="00850343">
        <w:t>.</w:t>
      </w:r>
    </w:p>
    <w:p w14:paraId="64CEDD88" w14:textId="0C93CBB4" w:rsidR="004E61C4" w:rsidRPr="00850343" w:rsidRDefault="004E61C4" w:rsidP="00454727">
      <w:pPr>
        <w:pStyle w:val="Heading3"/>
      </w:pPr>
      <w:r w:rsidRPr="00850343">
        <w:t>Purchases using a P-Card from a vendor with a blocked MCC</w:t>
      </w:r>
      <w:r w:rsidR="007537F3" w:rsidRPr="00850343">
        <w:t>.</w:t>
      </w:r>
    </w:p>
    <w:p w14:paraId="2998BE60" w14:textId="0C1F8BEE" w:rsidR="004E61C4" w:rsidRPr="00850343" w:rsidRDefault="004E61C4" w:rsidP="00454727">
      <w:pPr>
        <w:pStyle w:val="Heading3"/>
      </w:pPr>
      <w:r w:rsidRPr="00850343">
        <w:t>To make payment on “open” accounts maintained with vendors. The P-Card shall only be used to pay one transaction at a time and cannot be used to pay the accumulated balance of an account</w:t>
      </w:r>
      <w:r w:rsidR="007537F3" w:rsidRPr="00850343">
        <w:t>.</w:t>
      </w:r>
    </w:p>
    <w:p w14:paraId="2F1DF0A4" w14:textId="3547F073" w:rsidR="004E61C4" w:rsidRPr="00850343" w:rsidRDefault="004E61C4" w:rsidP="00454727">
      <w:pPr>
        <w:pStyle w:val="Heading3"/>
      </w:pPr>
      <w:r w:rsidRPr="00850343">
        <w:t xml:space="preserve">Payment of </w:t>
      </w:r>
      <w:r w:rsidR="007537F3" w:rsidRPr="00850343">
        <w:t>s</w:t>
      </w:r>
      <w:r w:rsidRPr="00850343">
        <w:t xml:space="preserve">tate and local taxes to the </w:t>
      </w:r>
      <w:r w:rsidR="007537F3" w:rsidRPr="00850343">
        <w:t xml:space="preserve">SC </w:t>
      </w:r>
      <w:r w:rsidRPr="00850343">
        <w:t>Department of Revenue</w:t>
      </w:r>
      <w:r w:rsidR="007537F3" w:rsidRPr="00850343">
        <w:t>.</w:t>
      </w:r>
    </w:p>
    <w:p w14:paraId="1E21C880" w14:textId="7F7296F0" w:rsidR="00E14C36" w:rsidRPr="00850343" w:rsidRDefault="004E61C4" w:rsidP="00454727">
      <w:pPr>
        <w:pStyle w:val="Heading3"/>
      </w:pPr>
      <w:r w:rsidRPr="00850343">
        <w:t>Allowable/Non-Allowable Charges</w:t>
      </w:r>
    </w:p>
    <w:p w14:paraId="7DB44838" w14:textId="355F4E86" w:rsidR="004E61C4" w:rsidRPr="00850343" w:rsidRDefault="007537F3" w:rsidP="00454727">
      <w:pPr>
        <w:pStyle w:val="Heading4"/>
      </w:pPr>
      <w:r w:rsidRPr="00850343">
        <w:t xml:space="preserve">Although a P-Cardholder </w:t>
      </w:r>
      <w:r w:rsidR="004E61C4" w:rsidRPr="00850343">
        <w:t xml:space="preserve">may need to purchase goods and services that have a legitimate business purpose, these may not be allowable purchases under the P-Card </w:t>
      </w:r>
      <w:r w:rsidRPr="00850343">
        <w:t>P</w:t>
      </w:r>
      <w:r w:rsidR="004E61C4" w:rsidRPr="00850343">
        <w:t xml:space="preserve">rogram. The following list presents some potential scenarios that may </w:t>
      </w:r>
      <w:r w:rsidRPr="00850343">
        <w:t xml:space="preserve">be </w:t>
      </w:r>
      <w:r w:rsidR="004E61C4" w:rsidRPr="00850343">
        <w:t>encounter</w:t>
      </w:r>
      <w:r w:rsidRPr="00850343">
        <w:t xml:space="preserve">ed </w:t>
      </w:r>
      <w:r w:rsidR="007D4544" w:rsidRPr="00850343">
        <w:t>by a P-Cardholder</w:t>
      </w:r>
      <w:r w:rsidR="004E61C4" w:rsidRPr="00850343">
        <w:t>:</w:t>
      </w:r>
    </w:p>
    <w:p w14:paraId="6DDE9925" w14:textId="77777777" w:rsidR="00E14C36" w:rsidRPr="00850343" w:rsidRDefault="00E14C36" w:rsidP="00454727">
      <w:pPr>
        <w:ind w:left="1728"/>
        <w:jc w:val="left"/>
      </w:pPr>
    </w:p>
    <w:tbl>
      <w:tblPr>
        <w:tblW w:w="7020" w:type="dxa"/>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90"/>
        <w:gridCol w:w="3780"/>
      </w:tblGrid>
      <w:tr w:rsidR="00850343" w:rsidRPr="00850343" w14:paraId="29F5AB7C" w14:textId="77777777" w:rsidTr="00614EF0">
        <w:trPr>
          <w:trHeight w:val="275"/>
        </w:trPr>
        <w:tc>
          <w:tcPr>
            <w:tcW w:w="3150" w:type="dxa"/>
          </w:tcPr>
          <w:p w14:paraId="1111D45F" w14:textId="77777777" w:rsidR="00E14C36" w:rsidRPr="00850343" w:rsidRDefault="00E14C36" w:rsidP="00454727">
            <w:pPr>
              <w:pStyle w:val="TableParagraph"/>
              <w:spacing w:line="256" w:lineRule="exact"/>
              <w:rPr>
                <w:rFonts w:asciiTheme="minorHAnsi" w:hAnsiTheme="minorHAnsi"/>
                <w:b/>
                <w:bCs/>
                <w:sz w:val="20"/>
                <w:szCs w:val="18"/>
              </w:rPr>
            </w:pPr>
            <w:r w:rsidRPr="00850343">
              <w:rPr>
                <w:rFonts w:asciiTheme="minorHAnsi" w:hAnsiTheme="minorHAnsi"/>
                <w:b/>
                <w:bCs/>
                <w:spacing w:val="-2"/>
                <w:sz w:val="20"/>
                <w:szCs w:val="18"/>
              </w:rPr>
              <w:t>Allowable</w:t>
            </w:r>
          </w:p>
        </w:tc>
        <w:tc>
          <w:tcPr>
            <w:tcW w:w="90" w:type="dxa"/>
          </w:tcPr>
          <w:p w14:paraId="740CEA9F" w14:textId="77777777" w:rsidR="00E14C36" w:rsidRPr="00850343" w:rsidRDefault="00E14C36" w:rsidP="00454727">
            <w:pPr>
              <w:pStyle w:val="TableParagraph"/>
              <w:ind w:left="0"/>
              <w:rPr>
                <w:rFonts w:asciiTheme="minorHAnsi" w:hAnsiTheme="minorHAnsi"/>
                <w:b/>
                <w:bCs/>
                <w:sz w:val="20"/>
                <w:szCs w:val="18"/>
              </w:rPr>
            </w:pPr>
          </w:p>
        </w:tc>
        <w:tc>
          <w:tcPr>
            <w:tcW w:w="3780" w:type="dxa"/>
          </w:tcPr>
          <w:p w14:paraId="2E91C9C1" w14:textId="77777777" w:rsidR="00E14C36" w:rsidRPr="00850343" w:rsidRDefault="00E14C36" w:rsidP="00454727">
            <w:pPr>
              <w:pStyle w:val="TableParagraph"/>
              <w:spacing w:line="256" w:lineRule="exact"/>
              <w:rPr>
                <w:rFonts w:asciiTheme="minorHAnsi" w:hAnsiTheme="minorHAnsi"/>
                <w:b/>
                <w:bCs/>
                <w:sz w:val="20"/>
                <w:szCs w:val="18"/>
              </w:rPr>
            </w:pPr>
            <w:r w:rsidRPr="00850343">
              <w:rPr>
                <w:rFonts w:asciiTheme="minorHAnsi" w:hAnsiTheme="minorHAnsi"/>
                <w:b/>
                <w:bCs/>
                <w:spacing w:val="-2"/>
                <w:sz w:val="20"/>
                <w:szCs w:val="18"/>
              </w:rPr>
              <w:t>Non-Allowable</w:t>
            </w:r>
          </w:p>
        </w:tc>
      </w:tr>
      <w:tr w:rsidR="00850343" w:rsidRPr="00850343" w14:paraId="1F45D4ED" w14:textId="77777777" w:rsidTr="00614EF0">
        <w:trPr>
          <w:trHeight w:val="1655"/>
        </w:trPr>
        <w:tc>
          <w:tcPr>
            <w:tcW w:w="3150" w:type="dxa"/>
          </w:tcPr>
          <w:p w14:paraId="50C07AA1" w14:textId="6CE9CB52" w:rsidR="00E14C36" w:rsidRPr="00850343" w:rsidRDefault="00E14C36" w:rsidP="00454727">
            <w:pPr>
              <w:pStyle w:val="TableParagraph"/>
              <w:rPr>
                <w:rFonts w:asciiTheme="minorHAnsi" w:hAnsiTheme="minorHAnsi"/>
                <w:sz w:val="20"/>
                <w:szCs w:val="18"/>
              </w:rPr>
            </w:pPr>
            <w:r w:rsidRPr="00850343">
              <w:rPr>
                <w:rFonts w:asciiTheme="minorHAnsi" w:hAnsiTheme="minorHAnsi"/>
                <w:sz w:val="20"/>
                <w:szCs w:val="18"/>
              </w:rPr>
              <w:lastRenderedPageBreak/>
              <w:t xml:space="preserve">Airline </w:t>
            </w:r>
            <w:r w:rsidR="007D4544" w:rsidRPr="00850343">
              <w:rPr>
                <w:rFonts w:asciiTheme="minorHAnsi" w:hAnsiTheme="minorHAnsi"/>
                <w:sz w:val="20"/>
                <w:szCs w:val="18"/>
              </w:rPr>
              <w:t>t</w:t>
            </w:r>
            <w:r w:rsidRPr="00850343">
              <w:rPr>
                <w:rFonts w:asciiTheme="minorHAnsi" w:hAnsiTheme="minorHAnsi"/>
                <w:sz w:val="20"/>
                <w:szCs w:val="18"/>
              </w:rPr>
              <w:t xml:space="preserve">ickets &amp; </w:t>
            </w:r>
            <w:r w:rsidR="007D4544" w:rsidRPr="00850343">
              <w:rPr>
                <w:rFonts w:asciiTheme="minorHAnsi" w:hAnsiTheme="minorHAnsi"/>
                <w:sz w:val="20"/>
                <w:szCs w:val="18"/>
              </w:rPr>
              <w:t>t</w:t>
            </w:r>
            <w:r w:rsidRPr="00850343">
              <w:rPr>
                <w:rFonts w:asciiTheme="minorHAnsi" w:hAnsiTheme="minorHAnsi"/>
                <w:sz w:val="20"/>
                <w:szCs w:val="18"/>
              </w:rPr>
              <w:t xml:space="preserve">rain </w:t>
            </w:r>
            <w:r w:rsidR="007D4544" w:rsidRPr="00850343">
              <w:rPr>
                <w:rFonts w:asciiTheme="minorHAnsi" w:hAnsiTheme="minorHAnsi"/>
                <w:sz w:val="20"/>
                <w:szCs w:val="18"/>
              </w:rPr>
              <w:t>t</w:t>
            </w:r>
            <w:r w:rsidRPr="00850343">
              <w:rPr>
                <w:rFonts w:asciiTheme="minorHAnsi" w:hAnsiTheme="minorHAnsi"/>
                <w:sz w:val="20"/>
                <w:szCs w:val="18"/>
              </w:rPr>
              <w:t>ickets plus baggage fees if purchased with ticket (which</w:t>
            </w:r>
            <w:r w:rsidRPr="00850343">
              <w:rPr>
                <w:rFonts w:asciiTheme="minorHAnsi" w:hAnsiTheme="minorHAnsi"/>
                <w:spacing w:val="-7"/>
                <w:sz w:val="20"/>
                <w:szCs w:val="18"/>
              </w:rPr>
              <w:t xml:space="preserve"> </w:t>
            </w:r>
            <w:r w:rsidRPr="00850343">
              <w:rPr>
                <w:rFonts w:asciiTheme="minorHAnsi" w:hAnsiTheme="minorHAnsi"/>
                <w:sz w:val="20"/>
                <w:szCs w:val="18"/>
              </w:rPr>
              <w:t>may</w:t>
            </w:r>
            <w:r w:rsidRPr="00850343">
              <w:rPr>
                <w:rFonts w:asciiTheme="minorHAnsi" w:hAnsiTheme="minorHAnsi"/>
                <w:spacing w:val="-7"/>
                <w:sz w:val="20"/>
                <w:szCs w:val="18"/>
              </w:rPr>
              <w:t xml:space="preserve"> </w:t>
            </w:r>
            <w:r w:rsidRPr="00850343">
              <w:rPr>
                <w:rFonts w:asciiTheme="minorHAnsi" w:hAnsiTheme="minorHAnsi"/>
                <w:sz w:val="20"/>
                <w:szCs w:val="18"/>
              </w:rPr>
              <w:t>exceed</w:t>
            </w:r>
            <w:r w:rsidRPr="00850343">
              <w:rPr>
                <w:rFonts w:asciiTheme="minorHAnsi" w:hAnsiTheme="minorHAnsi"/>
                <w:spacing w:val="-7"/>
                <w:sz w:val="20"/>
                <w:szCs w:val="18"/>
              </w:rPr>
              <w:t xml:space="preserve"> </w:t>
            </w:r>
            <w:r w:rsidRPr="00850343">
              <w:rPr>
                <w:rFonts w:asciiTheme="minorHAnsi" w:hAnsiTheme="minorHAnsi"/>
                <w:sz w:val="20"/>
                <w:szCs w:val="18"/>
              </w:rPr>
              <w:t>$2500</w:t>
            </w:r>
            <w:r w:rsidRPr="00850343">
              <w:rPr>
                <w:rFonts w:asciiTheme="minorHAnsi" w:hAnsiTheme="minorHAnsi"/>
                <w:spacing w:val="-6"/>
                <w:sz w:val="20"/>
                <w:szCs w:val="18"/>
              </w:rPr>
              <w:t xml:space="preserve"> </w:t>
            </w:r>
            <w:r w:rsidRPr="00850343">
              <w:rPr>
                <w:rFonts w:asciiTheme="minorHAnsi" w:hAnsiTheme="minorHAnsi"/>
                <w:sz w:val="20"/>
                <w:szCs w:val="18"/>
              </w:rPr>
              <w:t>–</w:t>
            </w:r>
            <w:r w:rsidRPr="00850343">
              <w:rPr>
                <w:rFonts w:asciiTheme="minorHAnsi" w:hAnsiTheme="minorHAnsi"/>
                <w:spacing w:val="-7"/>
                <w:sz w:val="20"/>
                <w:szCs w:val="18"/>
              </w:rPr>
              <w:t xml:space="preserve"> </w:t>
            </w:r>
            <w:r w:rsidRPr="00850343">
              <w:rPr>
                <w:rFonts w:asciiTheme="minorHAnsi" w:hAnsiTheme="minorHAnsi"/>
                <w:sz w:val="20"/>
                <w:szCs w:val="18"/>
              </w:rPr>
              <w:t>will</w:t>
            </w:r>
            <w:r w:rsidRPr="00850343">
              <w:rPr>
                <w:rFonts w:asciiTheme="minorHAnsi" w:hAnsiTheme="minorHAnsi"/>
                <w:spacing w:val="-7"/>
                <w:sz w:val="20"/>
                <w:szCs w:val="18"/>
              </w:rPr>
              <w:t xml:space="preserve"> </w:t>
            </w:r>
            <w:r w:rsidRPr="00850343">
              <w:rPr>
                <w:rFonts w:asciiTheme="minorHAnsi" w:hAnsiTheme="minorHAnsi"/>
                <w:sz w:val="20"/>
                <w:szCs w:val="18"/>
              </w:rPr>
              <w:t xml:space="preserve">have to contact Procurement Services for </w:t>
            </w:r>
            <w:r w:rsidRPr="00850343">
              <w:rPr>
                <w:rFonts w:asciiTheme="minorHAnsi" w:hAnsiTheme="minorHAnsi"/>
                <w:spacing w:val="-2"/>
                <w:sz w:val="20"/>
                <w:szCs w:val="18"/>
              </w:rPr>
              <w:t>assistance)</w:t>
            </w:r>
          </w:p>
        </w:tc>
        <w:tc>
          <w:tcPr>
            <w:tcW w:w="90" w:type="dxa"/>
          </w:tcPr>
          <w:p w14:paraId="032D5061" w14:textId="77777777" w:rsidR="00E14C36" w:rsidRPr="00850343" w:rsidRDefault="00E14C36" w:rsidP="00454727">
            <w:pPr>
              <w:pStyle w:val="TableParagraph"/>
              <w:ind w:left="0"/>
              <w:rPr>
                <w:rFonts w:asciiTheme="minorHAnsi" w:hAnsiTheme="minorHAnsi"/>
                <w:sz w:val="20"/>
                <w:szCs w:val="18"/>
              </w:rPr>
            </w:pPr>
          </w:p>
        </w:tc>
        <w:tc>
          <w:tcPr>
            <w:tcW w:w="3780" w:type="dxa"/>
          </w:tcPr>
          <w:p w14:paraId="7C713D33" w14:textId="14EC769D" w:rsidR="00E14C36" w:rsidRPr="00850343" w:rsidRDefault="00E14C36" w:rsidP="00454727">
            <w:pPr>
              <w:pStyle w:val="TableParagraph"/>
              <w:spacing w:line="276" w:lineRule="exact"/>
              <w:ind w:right="134"/>
              <w:rPr>
                <w:rFonts w:asciiTheme="minorHAnsi" w:hAnsiTheme="minorHAnsi"/>
                <w:sz w:val="20"/>
                <w:szCs w:val="18"/>
              </w:rPr>
            </w:pPr>
            <w:r w:rsidRPr="00850343">
              <w:rPr>
                <w:rFonts w:asciiTheme="minorHAnsi" w:hAnsiTheme="minorHAnsi"/>
                <w:sz w:val="20"/>
                <w:szCs w:val="18"/>
              </w:rPr>
              <w:t>Employee</w:t>
            </w:r>
            <w:r w:rsidRPr="00850343">
              <w:rPr>
                <w:rFonts w:asciiTheme="minorHAnsi" w:hAnsiTheme="minorHAnsi"/>
                <w:spacing w:val="-7"/>
                <w:sz w:val="20"/>
                <w:szCs w:val="18"/>
              </w:rPr>
              <w:t xml:space="preserve"> </w:t>
            </w:r>
            <w:r w:rsidR="007D4544" w:rsidRPr="00850343">
              <w:rPr>
                <w:rFonts w:asciiTheme="minorHAnsi" w:hAnsiTheme="minorHAnsi"/>
                <w:sz w:val="20"/>
                <w:szCs w:val="18"/>
              </w:rPr>
              <w:t>t</w:t>
            </w:r>
            <w:r w:rsidRPr="00850343">
              <w:rPr>
                <w:rFonts w:asciiTheme="minorHAnsi" w:hAnsiTheme="minorHAnsi"/>
                <w:sz w:val="20"/>
                <w:szCs w:val="18"/>
              </w:rPr>
              <w:t>ravel</w:t>
            </w:r>
            <w:r w:rsidRPr="00850343">
              <w:rPr>
                <w:rFonts w:asciiTheme="minorHAnsi" w:hAnsiTheme="minorHAnsi"/>
                <w:spacing w:val="-6"/>
                <w:sz w:val="20"/>
                <w:szCs w:val="18"/>
              </w:rPr>
              <w:t xml:space="preserve"> </w:t>
            </w:r>
            <w:r w:rsidRPr="00850343">
              <w:rPr>
                <w:rFonts w:asciiTheme="minorHAnsi" w:hAnsiTheme="minorHAnsi"/>
                <w:sz w:val="20"/>
                <w:szCs w:val="18"/>
              </w:rPr>
              <w:t>with</w:t>
            </w:r>
            <w:r w:rsidRPr="00850343">
              <w:rPr>
                <w:rFonts w:asciiTheme="minorHAnsi" w:hAnsiTheme="minorHAnsi"/>
                <w:spacing w:val="-6"/>
                <w:sz w:val="20"/>
                <w:szCs w:val="18"/>
              </w:rPr>
              <w:t xml:space="preserve"> </w:t>
            </w:r>
            <w:r w:rsidRPr="00850343">
              <w:rPr>
                <w:rFonts w:asciiTheme="minorHAnsi" w:hAnsiTheme="minorHAnsi"/>
                <w:sz w:val="20"/>
                <w:szCs w:val="18"/>
              </w:rPr>
              <w:t>the</w:t>
            </w:r>
            <w:r w:rsidRPr="00850343">
              <w:rPr>
                <w:rFonts w:asciiTheme="minorHAnsi" w:hAnsiTheme="minorHAnsi"/>
                <w:spacing w:val="-6"/>
                <w:sz w:val="20"/>
                <w:szCs w:val="18"/>
              </w:rPr>
              <w:t xml:space="preserve"> </w:t>
            </w:r>
            <w:r w:rsidRPr="00850343">
              <w:rPr>
                <w:rFonts w:asciiTheme="minorHAnsi" w:hAnsiTheme="minorHAnsi"/>
                <w:sz w:val="20"/>
                <w:szCs w:val="18"/>
              </w:rPr>
              <w:t>exception</w:t>
            </w:r>
            <w:r w:rsidRPr="00850343">
              <w:rPr>
                <w:rFonts w:asciiTheme="minorHAnsi" w:hAnsiTheme="minorHAnsi"/>
                <w:spacing w:val="-6"/>
                <w:sz w:val="20"/>
                <w:szCs w:val="18"/>
              </w:rPr>
              <w:t xml:space="preserve"> </w:t>
            </w:r>
            <w:r w:rsidRPr="00850343">
              <w:rPr>
                <w:rFonts w:asciiTheme="minorHAnsi" w:hAnsiTheme="minorHAnsi"/>
                <w:sz w:val="20"/>
                <w:szCs w:val="18"/>
              </w:rPr>
              <w:t>of</w:t>
            </w:r>
            <w:r w:rsidRPr="00850343">
              <w:rPr>
                <w:rFonts w:asciiTheme="minorHAnsi" w:hAnsiTheme="minorHAnsi"/>
                <w:spacing w:val="-7"/>
                <w:sz w:val="20"/>
                <w:szCs w:val="18"/>
              </w:rPr>
              <w:t xml:space="preserve"> </w:t>
            </w:r>
            <w:r w:rsidRPr="00850343">
              <w:rPr>
                <w:rFonts w:asciiTheme="minorHAnsi" w:hAnsiTheme="minorHAnsi"/>
                <w:sz w:val="20"/>
                <w:szCs w:val="18"/>
              </w:rPr>
              <w:t>airline</w:t>
            </w:r>
            <w:r w:rsidRPr="00850343">
              <w:rPr>
                <w:rFonts w:asciiTheme="minorHAnsi" w:hAnsiTheme="minorHAnsi"/>
                <w:spacing w:val="-6"/>
                <w:sz w:val="20"/>
                <w:szCs w:val="18"/>
              </w:rPr>
              <w:t xml:space="preserve"> </w:t>
            </w:r>
            <w:r w:rsidR="007D4544" w:rsidRPr="00850343">
              <w:rPr>
                <w:rFonts w:asciiTheme="minorHAnsi" w:hAnsiTheme="minorHAnsi"/>
                <w:sz w:val="20"/>
                <w:szCs w:val="18"/>
              </w:rPr>
              <w:t>and</w:t>
            </w:r>
            <w:r w:rsidRPr="00850343">
              <w:rPr>
                <w:rFonts w:asciiTheme="minorHAnsi" w:hAnsiTheme="minorHAnsi"/>
                <w:sz w:val="20"/>
                <w:szCs w:val="18"/>
              </w:rPr>
              <w:t xml:space="preserve"> train tickets </w:t>
            </w:r>
            <w:r w:rsidR="007D4544" w:rsidRPr="00850343">
              <w:rPr>
                <w:rFonts w:asciiTheme="minorHAnsi" w:hAnsiTheme="minorHAnsi"/>
                <w:sz w:val="20"/>
                <w:szCs w:val="18"/>
              </w:rPr>
              <w:t>and</w:t>
            </w:r>
            <w:r w:rsidRPr="00850343">
              <w:rPr>
                <w:rFonts w:asciiTheme="minorHAnsi" w:hAnsiTheme="minorHAnsi"/>
                <w:sz w:val="20"/>
                <w:szCs w:val="18"/>
              </w:rPr>
              <w:t xml:space="preserve"> baggage fees when purchased with ticket.</w:t>
            </w:r>
            <w:r w:rsidRPr="00850343">
              <w:rPr>
                <w:rFonts w:asciiTheme="minorHAnsi" w:hAnsiTheme="minorHAnsi"/>
                <w:spacing w:val="40"/>
                <w:sz w:val="20"/>
                <w:szCs w:val="18"/>
              </w:rPr>
              <w:t xml:space="preserve"> </w:t>
            </w:r>
            <w:r w:rsidRPr="00850343">
              <w:rPr>
                <w:rFonts w:asciiTheme="minorHAnsi" w:hAnsiTheme="minorHAnsi"/>
                <w:sz w:val="20"/>
                <w:szCs w:val="18"/>
              </w:rPr>
              <w:t>**</w:t>
            </w:r>
            <w:r w:rsidRPr="00850343">
              <w:rPr>
                <w:rFonts w:asciiTheme="minorHAnsi" w:hAnsiTheme="minorHAnsi"/>
                <w:sz w:val="20"/>
                <w:szCs w:val="18"/>
                <w:u w:val="single"/>
              </w:rPr>
              <w:t>All other employee travel</w:t>
            </w:r>
            <w:r w:rsidRPr="00850343">
              <w:rPr>
                <w:rFonts w:asciiTheme="minorHAnsi" w:hAnsiTheme="minorHAnsi"/>
                <w:sz w:val="20"/>
                <w:szCs w:val="18"/>
              </w:rPr>
              <w:t xml:space="preserve"> </w:t>
            </w:r>
            <w:r w:rsidRPr="00850343">
              <w:rPr>
                <w:rFonts w:asciiTheme="minorHAnsi" w:hAnsiTheme="minorHAnsi"/>
                <w:sz w:val="20"/>
                <w:szCs w:val="18"/>
                <w:u w:val="single"/>
              </w:rPr>
              <w:t>expenditures must be paid by the traveler from</w:t>
            </w:r>
            <w:r w:rsidRPr="00850343">
              <w:rPr>
                <w:rFonts w:asciiTheme="minorHAnsi" w:hAnsiTheme="minorHAnsi"/>
                <w:sz w:val="20"/>
                <w:szCs w:val="18"/>
              </w:rPr>
              <w:t xml:space="preserve"> </w:t>
            </w:r>
            <w:r w:rsidRPr="00850343">
              <w:rPr>
                <w:rFonts w:asciiTheme="minorHAnsi" w:hAnsiTheme="minorHAnsi"/>
                <w:sz w:val="20"/>
                <w:szCs w:val="18"/>
                <w:u w:val="single"/>
              </w:rPr>
              <w:t>personal funds and reimbursed on a Travel</w:t>
            </w:r>
            <w:r w:rsidRPr="00850343">
              <w:rPr>
                <w:rFonts w:asciiTheme="minorHAnsi" w:hAnsiTheme="minorHAnsi"/>
                <w:sz w:val="20"/>
                <w:szCs w:val="18"/>
              </w:rPr>
              <w:t xml:space="preserve"> </w:t>
            </w:r>
            <w:r w:rsidRPr="00850343">
              <w:rPr>
                <w:rFonts w:asciiTheme="minorHAnsi" w:hAnsiTheme="minorHAnsi"/>
                <w:sz w:val="20"/>
                <w:szCs w:val="18"/>
                <w:u w:val="single"/>
              </w:rPr>
              <w:t>Reimbursement Form upon return.</w:t>
            </w:r>
          </w:p>
        </w:tc>
      </w:tr>
      <w:tr w:rsidR="00850343" w:rsidRPr="00850343" w14:paraId="4BCC731D" w14:textId="77777777" w:rsidTr="00614EF0">
        <w:trPr>
          <w:trHeight w:val="552"/>
        </w:trPr>
        <w:tc>
          <w:tcPr>
            <w:tcW w:w="3150" w:type="dxa"/>
          </w:tcPr>
          <w:p w14:paraId="55065B31" w14:textId="35DD9DDB" w:rsidR="00E14C36" w:rsidRPr="00850343" w:rsidRDefault="00E14C36" w:rsidP="00454727">
            <w:pPr>
              <w:pStyle w:val="TableParagraph"/>
              <w:spacing w:line="275" w:lineRule="exact"/>
              <w:rPr>
                <w:rFonts w:asciiTheme="minorHAnsi" w:hAnsiTheme="minorHAnsi"/>
                <w:sz w:val="20"/>
                <w:szCs w:val="18"/>
              </w:rPr>
            </w:pPr>
            <w:r w:rsidRPr="00850343">
              <w:rPr>
                <w:rFonts w:asciiTheme="minorHAnsi" w:hAnsiTheme="minorHAnsi"/>
                <w:sz w:val="20"/>
                <w:szCs w:val="18"/>
              </w:rPr>
              <w:t>Registration</w:t>
            </w:r>
            <w:r w:rsidRPr="00850343">
              <w:rPr>
                <w:rFonts w:asciiTheme="minorHAnsi" w:hAnsiTheme="minorHAnsi"/>
                <w:spacing w:val="-5"/>
                <w:sz w:val="20"/>
                <w:szCs w:val="18"/>
              </w:rPr>
              <w:t xml:space="preserve"> </w:t>
            </w:r>
            <w:r w:rsidR="007D4544" w:rsidRPr="00850343">
              <w:rPr>
                <w:rFonts w:asciiTheme="minorHAnsi" w:hAnsiTheme="minorHAnsi"/>
                <w:spacing w:val="-4"/>
                <w:sz w:val="20"/>
                <w:szCs w:val="18"/>
              </w:rPr>
              <w:t>f</w:t>
            </w:r>
            <w:r w:rsidRPr="00850343">
              <w:rPr>
                <w:rFonts w:asciiTheme="minorHAnsi" w:hAnsiTheme="minorHAnsi"/>
                <w:spacing w:val="-4"/>
                <w:sz w:val="20"/>
                <w:szCs w:val="18"/>
              </w:rPr>
              <w:t>ees</w:t>
            </w:r>
          </w:p>
        </w:tc>
        <w:tc>
          <w:tcPr>
            <w:tcW w:w="90" w:type="dxa"/>
          </w:tcPr>
          <w:p w14:paraId="6FE5517F" w14:textId="77777777" w:rsidR="00E14C36" w:rsidRPr="00850343" w:rsidRDefault="00E14C36" w:rsidP="00454727">
            <w:pPr>
              <w:pStyle w:val="TableParagraph"/>
              <w:ind w:left="0"/>
              <w:rPr>
                <w:rFonts w:asciiTheme="minorHAnsi" w:hAnsiTheme="minorHAnsi"/>
                <w:sz w:val="20"/>
                <w:szCs w:val="18"/>
              </w:rPr>
            </w:pPr>
          </w:p>
        </w:tc>
        <w:tc>
          <w:tcPr>
            <w:tcW w:w="3780" w:type="dxa"/>
          </w:tcPr>
          <w:p w14:paraId="4B746827" w14:textId="5644ED47" w:rsidR="00E14C36" w:rsidRPr="00850343" w:rsidRDefault="00E14C36" w:rsidP="00454727">
            <w:pPr>
              <w:pStyle w:val="TableParagraph"/>
              <w:spacing w:line="276" w:lineRule="exact"/>
              <w:rPr>
                <w:rFonts w:asciiTheme="minorHAnsi" w:hAnsiTheme="minorHAnsi"/>
                <w:sz w:val="20"/>
                <w:szCs w:val="18"/>
              </w:rPr>
            </w:pPr>
            <w:r w:rsidRPr="00850343">
              <w:rPr>
                <w:rFonts w:asciiTheme="minorHAnsi" w:hAnsiTheme="minorHAnsi"/>
                <w:sz w:val="20"/>
                <w:szCs w:val="18"/>
              </w:rPr>
              <w:t>Travel</w:t>
            </w:r>
            <w:r w:rsidRPr="00850343">
              <w:rPr>
                <w:rFonts w:asciiTheme="minorHAnsi" w:hAnsiTheme="minorHAnsi"/>
                <w:spacing w:val="-7"/>
                <w:sz w:val="20"/>
                <w:szCs w:val="18"/>
              </w:rPr>
              <w:t xml:space="preserve"> </w:t>
            </w:r>
            <w:r w:rsidR="007D4544" w:rsidRPr="00850343">
              <w:rPr>
                <w:rFonts w:asciiTheme="minorHAnsi" w:hAnsiTheme="minorHAnsi"/>
                <w:sz w:val="20"/>
                <w:szCs w:val="18"/>
              </w:rPr>
              <w:t>p</w:t>
            </w:r>
            <w:r w:rsidRPr="00850343">
              <w:rPr>
                <w:rFonts w:asciiTheme="minorHAnsi" w:hAnsiTheme="minorHAnsi"/>
                <w:sz w:val="20"/>
                <w:szCs w:val="18"/>
              </w:rPr>
              <w:t>ackages</w:t>
            </w:r>
            <w:r w:rsidRPr="00850343">
              <w:rPr>
                <w:rFonts w:asciiTheme="minorHAnsi" w:hAnsiTheme="minorHAnsi"/>
                <w:spacing w:val="-7"/>
                <w:sz w:val="20"/>
                <w:szCs w:val="18"/>
              </w:rPr>
              <w:t xml:space="preserve"> </w:t>
            </w:r>
            <w:r w:rsidRPr="00850343">
              <w:rPr>
                <w:rFonts w:asciiTheme="minorHAnsi" w:hAnsiTheme="minorHAnsi"/>
                <w:sz w:val="20"/>
                <w:szCs w:val="18"/>
              </w:rPr>
              <w:t>that</w:t>
            </w:r>
            <w:r w:rsidRPr="00850343">
              <w:rPr>
                <w:rFonts w:asciiTheme="minorHAnsi" w:hAnsiTheme="minorHAnsi"/>
                <w:spacing w:val="-7"/>
                <w:sz w:val="20"/>
                <w:szCs w:val="18"/>
              </w:rPr>
              <w:t xml:space="preserve"> </w:t>
            </w:r>
            <w:r w:rsidRPr="00850343">
              <w:rPr>
                <w:rFonts w:asciiTheme="minorHAnsi" w:hAnsiTheme="minorHAnsi"/>
                <w:sz w:val="20"/>
                <w:szCs w:val="18"/>
              </w:rPr>
              <w:t>include</w:t>
            </w:r>
            <w:r w:rsidRPr="00850343">
              <w:rPr>
                <w:rFonts w:asciiTheme="minorHAnsi" w:hAnsiTheme="minorHAnsi"/>
                <w:spacing w:val="-8"/>
                <w:sz w:val="20"/>
                <w:szCs w:val="18"/>
              </w:rPr>
              <w:t xml:space="preserve"> </w:t>
            </w:r>
            <w:r w:rsidRPr="00850343">
              <w:rPr>
                <w:rFonts w:asciiTheme="minorHAnsi" w:hAnsiTheme="minorHAnsi"/>
                <w:sz w:val="20"/>
                <w:szCs w:val="18"/>
              </w:rPr>
              <w:t>airline</w:t>
            </w:r>
            <w:r w:rsidRPr="00850343">
              <w:rPr>
                <w:rFonts w:asciiTheme="minorHAnsi" w:hAnsiTheme="minorHAnsi"/>
                <w:spacing w:val="-5"/>
                <w:sz w:val="20"/>
                <w:szCs w:val="18"/>
              </w:rPr>
              <w:t xml:space="preserve"> </w:t>
            </w:r>
            <w:r w:rsidRPr="00850343">
              <w:rPr>
                <w:rFonts w:asciiTheme="minorHAnsi" w:hAnsiTheme="minorHAnsi"/>
                <w:sz w:val="20"/>
                <w:szCs w:val="18"/>
              </w:rPr>
              <w:t>tickets,</w:t>
            </w:r>
            <w:r w:rsidRPr="00850343">
              <w:rPr>
                <w:rFonts w:asciiTheme="minorHAnsi" w:hAnsiTheme="minorHAnsi"/>
                <w:spacing w:val="-7"/>
                <w:sz w:val="20"/>
                <w:szCs w:val="18"/>
              </w:rPr>
              <w:t xml:space="preserve"> </w:t>
            </w:r>
            <w:r w:rsidRPr="00850343">
              <w:rPr>
                <w:rFonts w:asciiTheme="minorHAnsi" w:hAnsiTheme="minorHAnsi"/>
                <w:sz w:val="20"/>
                <w:szCs w:val="18"/>
              </w:rPr>
              <w:t>hotel and rental cars</w:t>
            </w:r>
          </w:p>
        </w:tc>
      </w:tr>
      <w:tr w:rsidR="00850343" w:rsidRPr="00850343" w14:paraId="56D03241" w14:textId="77777777" w:rsidTr="00614EF0">
        <w:trPr>
          <w:trHeight w:val="278"/>
        </w:trPr>
        <w:tc>
          <w:tcPr>
            <w:tcW w:w="3150" w:type="dxa"/>
          </w:tcPr>
          <w:p w14:paraId="7D68FC4B" w14:textId="1C9704B2" w:rsidR="00E14C36" w:rsidRPr="00850343" w:rsidRDefault="00E14C36" w:rsidP="00454727">
            <w:pPr>
              <w:pStyle w:val="TableParagraph"/>
              <w:spacing w:before="1" w:line="257" w:lineRule="exact"/>
              <w:rPr>
                <w:rFonts w:asciiTheme="minorHAnsi" w:hAnsiTheme="minorHAnsi"/>
                <w:sz w:val="20"/>
                <w:szCs w:val="18"/>
              </w:rPr>
            </w:pPr>
            <w:r w:rsidRPr="00850343">
              <w:rPr>
                <w:rFonts w:asciiTheme="minorHAnsi" w:hAnsiTheme="minorHAnsi"/>
                <w:sz w:val="20"/>
                <w:szCs w:val="18"/>
              </w:rPr>
              <w:t>Fed-Ex/UPS</w:t>
            </w:r>
            <w:r w:rsidR="007D4544" w:rsidRPr="00850343">
              <w:rPr>
                <w:rFonts w:asciiTheme="minorHAnsi" w:hAnsiTheme="minorHAnsi"/>
                <w:sz w:val="20"/>
                <w:szCs w:val="18"/>
              </w:rPr>
              <w:t xml:space="preserve"> </w:t>
            </w:r>
            <w:r w:rsidRPr="00850343">
              <w:rPr>
                <w:rFonts w:asciiTheme="minorHAnsi" w:hAnsiTheme="minorHAnsi"/>
                <w:sz w:val="20"/>
                <w:szCs w:val="18"/>
              </w:rPr>
              <w:t>Express</w:t>
            </w:r>
            <w:r w:rsidRPr="00850343">
              <w:rPr>
                <w:rFonts w:asciiTheme="minorHAnsi" w:hAnsiTheme="minorHAnsi"/>
                <w:spacing w:val="-4"/>
                <w:sz w:val="20"/>
                <w:szCs w:val="18"/>
              </w:rPr>
              <w:t xml:space="preserve"> </w:t>
            </w:r>
            <w:r w:rsidRPr="00850343">
              <w:rPr>
                <w:rFonts w:asciiTheme="minorHAnsi" w:hAnsiTheme="minorHAnsi"/>
                <w:spacing w:val="-2"/>
                <w:sz w:val="20"/>
                <w:szCs w:val="18"/>
              </w:rPr>
              <w:t>Shipping</w:t>
            </w:r>
          </w:p>
        </w:tc>
        <w:tc>
          <w:tcPr>
            <w:tcW w:w="90" w:type="dxa"/>
          </w:tcPr>
          <w:p w14:paraId="3FA3C481" w14:textId="77777777" w:rsidR="00E14C36" w:rsidRPr="00850343" w:rsidRDefault="00E14C36" w:rsidP="00454727">
            <w:pPr>
              <w:pStyle w:val="TableParagraph"/>
              <w:ind w:left="0"/>
              <w:rPr>
                <w:rFonts w:asciiTheme="minorHAnsi" w:hAnsiTheme="minorHAnsi"/>
                <w:sz w:val="20"/>
                <w:szCs w:val="18"/>
              </w:rPr>
            </w:pPr>
          </w:p>
        </w:tc>
        <w:tc>
          <w:tcPr>
            <w:tcW w:w="3780" w:type="dxa"/>
          </w:tcPr>
          <w:p w14:paraId="08B65B10" w14:textId="77777777" w:rsidR="00E14C36" w:rsidRPr="00850343" w:rsidRDefault="00E14C36" w:rsidP="00454727">
            <w:pPr>
              <w:pStyle w:val="TableParagraph"/>
              <w:spacing w:before="1" w:line="257" w:lineRule="exact"/>
              <w:rPr>
                <w:rFonts w:asciiTheme="minorHAnsi" w:hAnsiTheme="minorHAnsi"/>
                <w:sz w:val="20"/>
                <w:szCs w:val="18"/>
              </w:rPr>
            </w:pPr>
            <w:r w:rsidRPr="00850343">
              <w:rPr>
                <w:rFonts w:asciiTheme="minorHAnsi" w:hAnsiTheme="minorHAnsi"/>
                <w:sz w:val="20"/>
                <w:szCs w:val="18"/>
              </w:rPr>
              <w:t>Registration</w:t>
            </w:r>
            <w:r w:rsidRPr="00850343">
              <w:rPr>
                <w:rFonts w:asciiTheme="minorHAnsi" w:hAnsiTheme="minorHAnsi"/>
                <w:spacing w:val="-1"/>
                <w:sz w:val="20"/>
                <w:szCs w:val="18"/>
              </w:rPr>
              <w:t xml:space="preserve"> </w:t>
            </w:r>
            <w:r w:rsidRPr="00850343">
              <w:rPr>
                <w:rFonts w:asciiTheme="minorHAnsi" w:hAnsiTheme="minorHAnsi"/>
                <w:sz w:val="20"/>
                <w:szCs w:val="18"/>
              </w:rPr>
              <w:t>fees</w:t>
            </w:r>
            <w:r w:rsidRPr="00850343">
              <w:rPr>
                <w:rFonts w:asciiTheme="minorHAnsi" w:hAnsiTheme="minorHAnsi"/>
                <w:spacing w:val="-1"/>
                <w:sz w:val="20"/>
                <w:szCs w:val="18"/>
              </w:rPr>
              <w:t xml:space="preserve"> </w:t>
            </w:r>
            <w:r w:rsidRPr="00850343">
              <w:rPr>
                <w:rFonts w:asciiTheme="minorHAnsi" w:hAnsiTheme="minorHAnsi"/>
                <w:sz w:val="20"/>
                <w:szCs w:val="18"/>
              </w:rPr>
              <w:t>that</w:t>
            </w:r>
            <w:r w:rsidRPr="00850343">
              <w:rPr>
                <w:rFonts w:asciiTheme="minorHAnsi" w:hAnsiTheme="minorHAnsi"/>
                <w:spacing w:val="-1"/>
                <w:sz w:val="20"/>
                <w:szCs w:val="18"/>
              </w:rPr>
              <w:t xml:space="preserve"> </w:t>
            </w:r>
            <w:r w:rsidRPr="00850343">
              <w:rPr>
                <w:rFonts w:asciiTheme="minorHAnsi" w:hAnsiTheme="minorHAnsi"/>
                <w:sz w:val="20"/>
                <w:szCs w:val="18"/>
              </w:rPr>
              <w:t>include</w:t>
            </w:r>
            <w:r w:rsidRPr="00850343">
              <w:rPr>
                <w:rFonts w:asciiTheme="minorHAnsi" w:hAnsiTheme="minorHAnsi"/>
                <w:spacing w:val="-1"/>
                <w:sz w:val="20"/>
                <w:szCs w:val="18"/>
              </w:rPr>
              <w:t xml:space="preserve"> </w:t>
            </w:r>
            <w:r w:rsidRPr="00850343">
              <w:rPr>
                <w:rFonts w:asciiTheme="minorHAnsi" w:hAnsiTheme="minorHAnsi"/>
                <w:spacing w:val="-2"/>
                <w:sz w:val="20"/>
                <w:szCs w:val="18"/>
              </w:rPr>
              <w:t>hotels</w:t>
            </w:r>
          </w:p>
        </w:tc>
      </w:tr>
      <w:tr w:rsidR="00850343" w:rsidRPr="00850343" w14:paraId="504ADD43" w14:textId="77777777" w:rsidTr="00614EF0">
        <w:trPr>
          <w:trHeight w:val="275"/>
        </w:trPr>
        <w:tc>
          <w:tcPr>
            <w:tcW w:w="3150" w:type="dxa"/>
          </w:tcPr>
          <w:p w14:paraId="0C24BF5C" w14:textId="511B525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z w:val="20"/>
                <w:szCs w:val="18"/>
              </w:rPr>
              <w:t>Membership</w:t>
            </w:r>
            <w:r w:rsidRPr="00850343">
              <w:rPr>
                <w:rFonts w:asciiTheme="minorHAnsi" w:hAnsiTheme="minorHAnsi"/>
                <w:spacing w:val="-5"/>
                <w:sz w:val="20"/>
                <w:szCs w:val="18"/>
              </w:rPr>
              <w:t xml:space="preserve"> </w:t>
            </w:r>
            <w:r w:rsidR="007D4544" w:rsidRPr="00850343">
              <w:rPr>
                <w:rFonts w:asciiTheme="minorHAnsi" w:hAnsiTheme="minorHAnsi"/>
                <w:spacing w:val="-4"/>
                <w:sz w:val="20"/>
                <w:szCs w:val="18"/>
              </w:rPr>
              <w:t>d</w:t>
            </w:r>
            <w:r w:rsidRPr="00850343">
              <w:rPr>
                <w:rFonts w:asciiTheme="minorHAnsi" w:hAnsiTheme="minorHAnsi"/>
                <w:spacing w:val="-4"/>
                <w:sz w:val="20"/>
                <w:szCs w:val="18"/>
              </w:rPr>
              <w:t>ues</w:t>
            </w:r>
          </w:p>
        </w:tc>
        <w:tc>
          <w:tcPr>
            <w:tcW w:w="90" w:type="dxa"/>
          </w:tcPr>
          <w:p w14:paraId="78CDD46E" w14:textId="77777777" w:rsidR="00E14C36" w:rsidRPr="00850343" w:rsidRDefault="00E14C36" w:rsidP="00454727">
            <w:pPr>
              <w:pStyle w:val="TableParagraph"/>
              <w:ind w:left="0"/>
              <w:rPr>
                <w:rFonts w:asciiTheme="minorHAnsi" w:hAnsiTheme="minorHAnsi"/>
                <w:sz w:val="20"/>
                <w:szCs w:val="18"/>
              </w:rPr>
            </w:pPr>
          </w:p>
        </w:tc>
        <w:tc>
          <w:tcPr>
            <w:tcW w:w="3780" w:type="dxa"/>
          </w:tcPr>
          <w:p w14:paraId="0B5B8004" w14:textId="7777777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z w:val="20"/>
                <w:szCs w:val="18"/>
              </w:rPr>
              <w:t>Employee</w:t>
            </w:r>
            <w:r w:rsidRPr="00850343">
              <w:rPr>
                <w:rFonts w:asciiTheme="minorHAnsi" w:hAnsiTheme="minorHAnsi"/>
                <w:spacing w:val="-2"/>
                <w:sz w:val="20"/>
                <w:szCs w:val="18"/>
              </w:rPr>
              <w:t xml:space="preserve"> functions</w:t>
            </w:r>
          </w:p>
        </w:tc>
      </w:tr>
      <w:tr w:rsidR="00850343" w:rsidRPr="00850343" w14:paraId="4F90C571" w14:textId="77777777" w:rsidTr="00614EF0">
        <w:trPr>
          <w:trHeight w:val="275"/>
        </w:trPr>
        <w:tc>
          <w:tcPr>
            <w:tcW w:w="3150" w:type="dxa"/>
          </w:tcPr>
          <w:p w14:paraId="63173BF0" w14:textId="7777777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pacing w:val="-2"/>
                <w:sz w:val="20"/>
                <w:szCs w:val="18"/>
              </w:rPr>
              <w:t>Books</w:t>
            </w:r>
          </w:p>
        </w:tc>
        <w:tc>
          <w:tcPr>
            <w:tcW w:w="90" w:type="dxa"/>
          </w:tcPr>
          <w:p w14:paraId="0D6355E9" w14:textId="77777777" w:rsidR="00E14C36" w:rsidRPr="00850343" w:rsidRDefault="00E14C36" w:rsidP="00454727">
            <w:pPr>
              <w:pStyle w:val="TableParagraph"/>
              <w:ind w:left="0"/>
              <w:rPr>
                <w:rFonts w:asciiTheme="minorHAnsi" w:hAnsiTheme="minorHAnsi"/>
                <w:sz w:val="20"/>
                <w:szCs w:val="18"/>
              </w:rPr>
            </w:pPr>
          </w:p>
        </w:tc>
        <w:tc>
          <w:tcPr>
            <w:tcW w:w="3780" w:type="dxa"/>
          </w:tcPr>
          <w:p w14:paraId="36E37874" w14:textId="2CBEAA72"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z w:val="20"/>
                <w:szCs w:val="18"/>
              </w:rPr>
              <w:t>Gift</w:t>
            </w:r>
            <w:r w:rsidRPr="00850343">
              <w:rPr>
                <w:rFonts w:asciiTheme="minorHAnsi" w:hAnsiTheme="minorHAnsi"/>
                <w:spacing w:val="-1"/>
                <w:sz w:val="20"/>
                <w:szCs w:val="18"/>
              </w:rPr>
              <w:t xml:space="preserve"> </w:t>
            </w:r>
            <w:r w:rsidRPr="00850343">
              <w:rPr>
                <w:rFonts w:asciiTheme="minorHAnsi" w:hAnsiTheme="minorHAnsi"/>
                <w:sz w:val="20"/>
                <w:szCs w:val="18"/>
              </w:rPr>
              <w:t>cards,</w:t>
            </w:r>
            <w:r w:rsidRPr="00850343">
              <w:rPr>
                <w:rFonts w:asciiTheme="minorHAnsi" w:hAnsiTheme="minorHAnsi"/>
                <w:spacing w:val="-1"/>
                <w:sz w:val="20"/>
                <w:szCs w:val="18"/>
              </w:rPr>
              <w:t xml:space="preserve"> </w:t>
            </w:r>
            <w:r w:rsidR="007D4544" w:rsidRPr="00850343">
              <w:rPr>
                <w:rFonts w:asciiTheme="minorHAnsi" w:hAnsiTheme="minorHAnsi"/>
                <w:sz w:val="20"/>
                <w:szCs w:val="18"/>
              </w:rPr>
              <w:t>g</w:t>
            </w:r>
            <w:r w:rsidRPr="00850343">
              <w:rPr>
                <w:rFonts w:asciiTheme="minorHAnsi" w:hAnsiTheme="minorHAnsi"/>
                <w:sz w:val="20"/>
                <w:szCs w:val="18"/>
              </w:rPr>
              <w:t>ift</w:t>
            </w:r>
            <w:r w:rsidRPr="00850343">
              <w:rPr>
                <w:rFonts w:asciiTheme="minorHAnsi" w:hAnsiTheme="minorHAnsi"/>
                <w:spacing w:val="-1"/>
                <w:sz w:val="20"/>
                <w:szCs w:val="18"/>
              </w:rPr>
              <w:t xml:space="preserve"> </w:t>
            </w:r>
            <w:r w:rsidR="007D4544" w:rsidRPr="00850343">
              <w:rPr>
                <w:rFonts w:asciiTheme="minorHAnsi" w:hAnsiTheme="minorHAnsi"/>
                <w:spacing w:val="-2"/>
                <w:sz w:val="20"/>
                <w:szCs w:val="18"/>
              </w:rPr>
              <w:t>c</w:t>
            </w:r>
            <w:r w:rsidRPr="00850343">
              <w:rPr>
                <w:rFonts w:asciiTheme="minorHAnsi" w:hAnsiTheme="minorHAnsi"/>
                <w:spacing w:val="-2"/>
                <w:sz w:val="20"/>
                <w:szCs w:val="18"/>
              </w:rPr>
              <w:t>ertificates,</w:t>
            </w:r>
          </w:p>
        </w:tc>
      </w:tr>
      <w:tr w:rsidR="00850343" w:rsidRPr="00850343" w14:paraId="59DB05E6" w14:textId="77777777" w:rsidTr="00614EF0">
        <w:trPr>
          <w:trHeight w:val="275"/>
        </w:trPr>
        <w:tc>
          <w:tcPr>
            <w:tcW w:w="3150" w:type="dxa"/>
          </w:tcPr>
          <w:p w14:paraId="7FF36EF1" w14:textId="7777777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pacing w:val="-2"/>
                <w:sz w:val="20"/>
                <w:szCs w:val="18"/>
              </w:rPr>
              <w:t>Printing</w:t>
            </w:r>
          </w:p>
        </w:tc>
        <w:tc>
          <w:tcPr>
            <w:tcW w:w="90" w:type="dxa"/>
          </w:tcPr>
          <w:p w14:paraId="38F40D29" w14:textId="77777777" w:rsidR="00E14C36" w:rsidRPr="00850343" w:rsidRDefault="00E14C36" w:rsidP="00454727">
            <w:pPr>
              <w:pStyle w:val="TableParagraph"/>
              <w:ind w:left="0"/>
              <w:rPr>
                <w:rFonts w:asciiTheme="minorHAnsi" w:hAnsiTheme="minorHAnsi"/>
                <w:sz w:val="20"/>
                <w:szCs w:val="18"/>
              </w:rPr>
            </w:pPr>
          </w:p>
        </w:tc>
        <w:tc>
          <w:tcPr>
            <w:tcW w:w="3780" w:type="dxa"/>
          </w:tcPr>
          <w:p w14:paraId="05A9B03F" w14:textId="7777777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z w:val="20"/>
                <w:szCs w:val="18"/>
              </w:rPr>
              <w:t>Cash</w:t>
            </w:r>
            <w:r w:rsidRPr="00850343">
              <w:rPr>
                <w:rFonts w:asciiTheme="minorHAnsi" w:hAnsiTheme="minorHAnsi"/>
                <w:spacing w:val="-1"/>
                <w:sz w:val="20"/>
                <w:szCs w:val="18"/>
              </w:rPr>
              <w:t xml:space="preserve"> </w:t>
            </w:r>
            <w:r w:rsidRPr="00850343">
              <w:rPr>
                <w:rFonts w:asciiTheme="minorHAnsi" w:hAnsiTheme="minorHAnsi"/>
                <w:spacing w:val="-2"/>
                <w:sz w:val="20"/>
                <w:szCs w:val="18"/>
              </w:rPr>
              <w:t>advances</w:t>
            </w:r>
          </w:p>
        </w:tc>
      </w:tr>
      <w:tr w:rsidR="00850343" w:rsidRPr="00850343" w14:paraId="143EFB69" w14:textId="77777777" w:rsidTr="00614EF0">
        <w:trPr>
          <w:trHeight w:val="551"/>
        </w:trPr>
        <w:tc>
          <w:tcPr>
            <w:tcW w:w="3150" w:type="dxa"/>
          </w:tcPr>
          <w:p w14:paraId="427E3E6B" w14:textId="10DD2F15" w:rsidR="00E14C36" w:rsidRPr="00850343" w:rsidRDefault="00E14C36" w:rsidP="00454727">
            <w:pPr>
              <w:pStyle w:val="TableParagraph"/>
              <w:spacing w:line="275" w:lineRule="exact"/>
              <w:rPr>
                <w:rFonts w:asciiTheme="minorHAnsi" w:hAnsiTheme="minorHAnsi"/>
                <w:sz w:val="20"/>
                <w:szCs w:val="18"/>
              </w:rPr>
            </w:pPr>
            <w:r w:rsidRPr="00850343">
              <w:rPr>
                <w:rFonts w:asciiTheme="minorHAnsi" w:hAnsiTheme="minorHAnsi"/>
                <w:sz w:val="20"/>
                <w:szCs w:val="18"/>
              </w:rPr>
              <w:t>Postage</w:t>
            </w:r>
            <w:r w:rsidRPr="00850343">
              <w:rPr>
                <w:rFonts w:asciiTheme="minorHAnsi" w:hAnsiTheme="minorHAnsi"/>
                <w:spacing w:val="-3"/>
                <w:sz w:val="20"/>
                <w:szCs w:val="18"/>
              </w:rPr>
              <w:t xml:space="preserve"> </w:t>
            </w:r>
            <w:r w:rsidR="007D4544" w:rsidRPr="00850343">
              <w:rPr>
                <w:rFonts w:asciiTheme="minorHAnsi" w:hAnsiTheme="minorHAnsi"/>
                <w:spacing w:val="-3"/>
                <w:sz w:val="20"/>
                <w:szCs w:val="18"/>
              </w:rPr>
              <w:t>and o</w:t>
            </w:r>
            <w:r w:rsidRPr="00850343">
              <w:rPr>
                <w:rFonts w:asciiTheme="minorHAnsi" w:hAnsiTheme="minorHAnsi"/>
                <w:sz w:val="20"/>
                <w:szCs w:val="18"/>
              </w:rPr>
              <w:t>ffice</w:t>
            </w:r>
            <w:r w:rsidRPr="00850343">
              <w:rPr>
                <w:rFonts w:asciiTheme="minorHAnsi" w:hAnsiTheme="minorHAnsi"/>
                <w:spacing w:val="-2"/>
                <w:sz w:val="20"/>
                <w:szCs w:val="18"/>
              </w:rPr>
              <w:t xml:space="preserve"> </w:t>
            </w:r>
            <w:r w:rsidR="007D4544" w:rsidRPr="00850343">
              <w:rPr>
                <w:rFonts w:asciiTheme="minorHAnsi" w:hAnsiTheme="minorHAnsi"/>
                <w:spacing w:val="-2"/>
                <w:sz w:val="20"/>
                <w:szCs w:val="18"/>
              </w:rPr>
              <w:t>s</w:t>
            </w:r>
            <w:r w:rsidRPr="00850343">
              <w:rPr>
                <w:rFonts w:asciiTheme="minorHAnsi" w:hAnsiTheme="minorHAnsi"/>
                <w:spacing w:val="-2"/>
                <w:sz w:val="20"/>
                <w:szCs w:val="18"/>
              </w:rPr>
              <w:t>upplies</w:t>
            </w:r>
          </w:p>
        </w:tc>
        <w:tc>
          <w:tcPr>
            <w:tcW w:w="90" w:type="dxa"/>
          </w:tcPr>
          <w:p w14:paraId="002D5E00" w14:textId="77777777" w:rsidR="00E14C36" w:rsidRPr="00850343" w:rsidRDefault="00E14C36" w:rsidP="00454727">
            <w:pPr>
              <w:pStyle w:val="TableParagraph"/>
              <w:ind w:left="0"/>
              <w:rPr>
                <w:rFonts w:asciiTheme="minorHAnsi" w:hAnsiTheme="minorHAnsi"/>
                <w:sz w:val="20"/>
                <w:szCs w:val="18"/>
              </w:rPr>
            </w:pPr>
          </w:p>
        </w:tc>
        <w:tc>
          <w:tcPr>
            <w:tcW w:w="3780" w:type="dxa"/>
          </w:tcPr>
          <w:p w14:paraId="677BD248" w14:textId="77777777" w:rsidR="00E14C36" w:rsidRPr="00850343" w:rsidRDefault="00E14C36" w:rsidP="00454727">
            <w:pPr>
              <w:pStyle w:val="TableParagraph"/>
              <w:spacing w:line="276" w:lineRule="exact"/>
              <w:rPr>
                <w:rFonts w:asciiTheme="minorHAnsi" w:hAnsiTheme="minorHAnsi"/>
                <w:sz w:val="20"/>
                <w:szCs w:val="18"/>
              </w:rPr>
            </w:pPr>
            <w:r w:rsidRPr="00850343">
              <w:rPr>
                <w:rFonts w:asciiTheme="minorHAnsi" w:hAnsiTheme="minorHAnsi"/>
                <w:sz w:val="20"/>
                <w:szCs w:val="18"/>
              </w:rPr>
              <w:t>Telephone</w:t>
            </w:r>
            <w:r w:rsidRPr="00850343">
              <w:rPr>
                <w:rFonts w:asciiTheme="minorHAnsi" w:hAnsiTheme="minorHAnsi"/>
                <w:spacing w:val="-9"/>
                <w:sz w:val="20"/>
                <w:szCs w:val="18"/>
              </w:rPr>
              <w:t xml:space="preserve"> </w:t>
            </w:r>
            <w:r w:rsidRPr="00850343">
              <w:rPr>
                <w:rFonts w:asciiTheme="minorHAnsi" w:hAnsiTheme="minorHAnsi"/>
                <w:sz w:val="20"/>
                <w:szCs w:val="18"/>
              </w:rPr>
              <w:t>calling</w:t>
            </w:r>
            <w:r w:rsidRPr="00850343">
              <w:rPr>
                <w:rFonts w:asciiTheme="minorHAnsi" w:hAnsiTheme="minorHAnsi"/>
                <w:spacing w:val="-7"/>
                <w:sz w:val="20"/>
                <w:szCs w:val="18"/>
              </w:rPr>
              <w:t xml:space="preserve"> </w:t>
            </w:r>
            <w:r w:rsidRPr="00850343">
              <w:rPr>
                <w:rFonts w:asciiTheme="minorHAnsi" w:hAnsiTheme="minorHAnsi"/>
                <w:sz w:val="20"/>
                <w:szCs w:val="18"/>
              </w:rPr>
              <w:t>cards</w:t>
            </w:r>
            <w:r w:rsidRPr="00850343">
              <w:rPr>
                <w:rFonts w:asciiTheme="minorHAnsi" w:hAnsiTheme="minorHAnsi"/>
                <w:spacing w:val="-6"/>
                <w:sz w:val="20"/>
                <w:szCs w:val="18"/>
              </w:rPr>
              <w:t xml:space="preserve"> </w:t>
            </w:r>
            <w:r w:rsidRPr="00850343">
              <w:rPr>
                <w:rFonts w:asciiTheme="minorHAnsi" w:hAnsiTheme="minorHAnsi"/>
                <w:sz w:val="20"/>
                <w:szCs w:val="18"/>
              </w:rPr>
              <w:t>or</w:t>
            </w:r>
            <w:r w:rsidRPr="00850343">
              <w:rPr>
                <w:rFonts w:asciiTheme="minorHAnsi" w:hAnsiTheme="minorHAnsi"/>
                <w:spacing w:val="-7"/>
                <w:sz w:val="20"/>
                <w:szCs w:val="18"/>
              </w:rPr>
              <w:t xml:space="preserve"> </w:t>
            </w:r>
            <w:r w:rsidRPr="00850343">
              <w:rPr>
                <w:rFonts w:asciiTheme="minorHAnsi" w:hAnsiTheme="minorHAnsi"/>
                <w:sz w:val="20"/>
                <w:szCs w:val="18"/>
              </w:rPr>
              <w:t>additional</w:t>
            </w:r>
            <w:r w:rsidRPr="00850343">
              <w:rPr>
                <w:rFonts w:asciiTheme="minorHAnsi" w:hAnsiTheme="minorHAnsi"/>
                <w:spacing w:val="-7"/>
                <w:sz w:val="20"/>
                <w:szCs w:val="18"/>
              </w:rPr>
              <w:t xml:space="preserve"> </w:t>
            </w:r>
            <w:r w:rsidRPr="00850343">
              <w:rPr>
                <w:rFonts w:asciiTheme="minorHAnsi" w:hAnsiTheme="minorHAnsi"/>
                <w:sz w:val="20"/>
                <w:szCs w:val="18"/>
              </w:rPr>
              <w:t>minutes</w:t>
            </w:r>
            <w:r w:rsidRPr="00850343">
              <w:rPr>
                <w:rFonts w:asciiTheme="minorHAnsi" w:hAnsiTheme="minorHAnsi"/>
                <w:spacing w:val="-7"/>
                <w:sz w:val="20"/>
                <w:szCs w:val="18"/>
              </w:rPr>
              <w:t xml:space="preserve"> </w:t>
            </w:r>
            <w:r w:rsidRPr="00850343">
              <w:rPr>
                <w:rFonts w:asciiTheme="minorHAnsi" w:hAnsiTheme="minorHAnsi"/>
                <w:sz w:val="20"/>
                <w:szCs w:val="18"/>
              </w:rPr>
              <w:t>for calling cards</w:t>
            </w:r>
          </w:p>
        </w:tc>
      </w:tr>
      <w:tr w:rsidR="00850343" w:rsidRPr="00850343" w14:paraId="3C88F2DD" w14:textId="77777777" w:rsidTr="00614EF0">
        <w:trPr>
          <w:trHeight w:val="275"/>
        </w:trPr>
        <w:tc>
          <w:tcPr>
            <w:tcW w:w="3150" w:type="dxa"/>
          </w:tcPr>
          <w:p w14:paraId="4F3FB88B" w14:textId="77777777" w:rsidR="00E14C36" w:rsidRPr="00850343" w:rsidRDefault="00E14C36" w:rsidP="00454727">
            <w:pPr>
              <w:pStyle w:val="TableParagraph"/>
              <w:spacing w:line="255" w:lineRule="exact"/>
              <w:rPr>
                <w:rFonts w:asciiTheme="minorHAnsi" w:hAnsiTheme="minorHAnsi"/>
                <w:sz w:val="20"/>
                <w:szCs w:val="18"/>
              </w:rPr>
            </w:pPr>
            <w:r w:rsidRPr="00850343">
              <w:rPr>
                <w:rFonts w:asciiTheme="minorHAnsi" w:hAnsiTheme="minorHAnsi"/>
                <w:spacing w:val="-2"/>
                <w:sz w:val="20"/>
                <w:szCs w:val="18"/>
              </w:rPr>
              <w:t>Utilities</w:t>
            </w:r>
          </w:p>
        </w:tc>
        <w:tc>
          <w:tcPr>
            <w:tcW w:w="90" w:type="dxa"/>
          </w:tcPr>
          <w:p w14:paraId="5A979EAF" w14:textId="77777777" w:rsidR="00E14C36" w:rsidRPr="00850343" w:rsidRDefault="00E14C36" w:rsidP="00454727">
            <w:pPr>
              <w:pStyle w:val="TableParagraph"/>
              <w:ind w:left="0"/>
              <w:rPr>
                <w:rFonts w:asciiTheme="minorHAnsi" w:hAnsiTheme="minorHAnsi"/>
                <w:sz w:val="20"/>
                <w:szCs w:val="18"/>
              </w:rPr>
            </w:pPr>
          </w:p>
        </w:tc>
        <w:tc>
          <w:tcPr>
            <w:tcW w:w="3780" w:type="dxa"/>
          </w:tcPr>
          <w:p w14:paraId="05AF98E3" w14:textId="6247F988" w:rsidR="00E14C36" w:rsidRPr="00850343" w:rsidRDefault="00E14C36" w:rsidP="00454727">
            <w:pPr>
              <w:pStyle w:val="TableParagraph"/>
              <w:spacing w:line="255" w:lineRule="exact"/>
              <w:rPr>
                <w:rFonts w:asciiTheme="minorHAnsi" w:hAnsiTheme="minorHAnsi"/>
                <w:sz w:val="20"/>
                <w:szCs w:val="18"/>
              </w:rPr>
            </w:pPr>
            <w:r w:rsidRPr="00850343">
              <w:rPr>
                <w:rFonts w:asciiTheme="minorHAnsi" w:hAnsiTheme="minorHAnsi"/>
                <w:sz w:val="20"/>
                <w:szCs w:val="18"/>
              </w:rPr>
              <w:t>Holiday</w:t>
            </w:r>
            <w:r w:rsidRPr="00850343">
              <w:rPr>
                <w:rFonts w:asciiTheme="minorHAnsi" w:hAnsiTheme="minorHAnsi"/>
                <w:spacing w:val="-3"/>
                <w:sz w:val="20"/>
                <w:szCs w:val="18"/>
              </w:rPr>
              <w:t xml:space="preserve"> </w:t>
            </w:r>
            <w:r w:rsidRPr="00850343">
              <w:rPr>
                <w:rFonts w:asciiTheme="minorHAnsi" w:hAnsiTheme="minorHAnsi"/>
                <w:sz w:val="20"/>
                <w:szCs w:val="18"/>
              </w:rPr>
              <w:t>or</w:t>
            </w:r>
            <w:r w:rsidRPr="00850343">
              <w:rPr>
                <w:rFonts w:asciiTheme="minorHAnsi" w:hAnsiTheme="minorHAnsi"/>
                <w:spacing w:val="-1"/>
                <w:sz w:val="20"/>
                <w:szCs w:val="18"/>
              </w:rPr>
              <w:t xml:space="preserve"> </w:t>
            </w:r>
            <w:r w:rsidR="007D4544" w:rsidRPr="00850343">
              <w:rPr>
                <w:rFonts w:asciiTheme="minorHAnsi" w:hAnsiTheme="minorHAnsi"/>
                <w:sz w:val="20"/>
                <w:szCs w:val="18"/>
              </w:rPr>
              <w:t>b</w:t>
            </w:r>
            <w:r w:rsidRPr="00850343">
              <w:rPr>
                <w:rFonts w:asciiTheme="minorHAnsi" w:hAnsiTheme="minorHAnsi"/>
                <w:sz w:val="20"/>
                <w:szCs w:val="18"/>
              </w:rPr>
              <w:t>irthday</w:t>
            </w:r>
            <w:r w:rsidRPr="00850343">
              <w:rPr>
                <w:rFonts w:asciiTheme="minorHAnsi" w:hAnsiTheme="minorHAnsi"/>
                <w:spacing w:val="-1"/>
                <w:sz w:val="20"/>
                <w:szCs w:val="18"/>
              </w:rPr>
              <w:t xml:space="preserve"> </w:t>
            </w:r>
            <w:r w:rsidR="007D4544" w:rsidRPr="00850343">
              <w:rPr>
                <w:rFonts w:asciiTheme="minorHAnsi" w:hAnsiTheme="minorHAnsi"/>
                <w:spacing w:val="-4"/>
                <w:sz w:val="20"/>
                <w:szCs w:val="18"/>
              </w:rPr>
              <w:t>c</w:t>
            </w:r>
            <w:r w:rsidRPr="00850343">
              <w:rPr>
                <w:rFonts w:asciiTheme="minorHAnsi" w:hAnsiTheme="minorHAnsi"/>
                <w:spacing w:val="-4"/>
                <w:sz w:val="20"/>
                <w:szCs w:val="18"/>
              </w:rPr>
              <w:t>ards</w:t>
            </w:r>
          </w:p>
        </w:tc>
      </w:tr>
      <w:tr w:rsidR="00850343" w:rsidRPr="00850343" w14:paraId="35CAF8EB" w14:textId="77777777" w:rsidTr="00614EF0">
        <w:trPr>
          <w:trHeight w:val="275"/>
        </w:trPr>
        <w:tc>
          <w:tcPr>
            <w:tcW w:w="3150" w:type="dxa"/>
          </w:tcPr>
          <w:p w14:paraId="6CD9DD2D" w14:textId="7777777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pacing w:val="-2"/>
                <w:sz w:val="20"/>
                <w:szCs w:val="18"/>
              </w:rPr>
              <w:t>Repairs</w:t>
            </w:r>
          </w:p>
        </w:tc>
        <w:tc>
          <w:tcPr>
            <w:tcW w:w="90" w:type="dxa"/>
          </w:tcPr>
          <w:p w14:paraId="7D06FFD4" w14:textId="77777777" w:rsidR="00E14C36" w:rsidRPr="00850343" w:rsidRDefault="00E14C36" w:rsidP="00454727">
            <w:pPr>
              <w:pStyle w:val="TableParagraph"/>
              <w:ind w:left="0"/>
              <w:rPr>
                <w:rFonts w:asciiTheme="minorHAnsi" w:hAnsiTheme="minorHAnsi"/>
                <w:sz w:val="20"/>
                <w:szCs w:val="18"/>
              </w:rPr>
            </w:pPr>
          </w:p>
        </w:tc>
        <w:tc>
          <w:tcPr>
            <w:tcW w:w="3780" w:type="dxa"/>
          </w:tcPr>
          <w:p w14:paraId="10916B38" w14:textId="7777777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z w:val="20"/>
                <w:szCs w:val="18"/>
              </w:rPr>
              <w:t xml:space="preserve">Holiday </w:t>
            </w:r>
            <w:r w:rsidRPr="00850343">
              <w:rPr>
                <w:rFonts w:asciiTheme="minorHAnsi" w:hAnsiTheme="minorHAnsi"/>
                <w:spacing w:val="-2"/>
                <w:sz w:val="20"/>
                <w:szCs w:val="18"/>
              </w:rPr>
              <w:t>ornaments</w:t>
            </w:r>
          </w:p>
        </w:tc>
      </w:tr>
      <w:tr w:rsidR="00850343" w:rsidRPr="00850343" w14:paraId="612DDC79" w14:textId="77777777" w:rsidTr="00614EF0">
        <w:trPr>
          <w:trHeight w:val="278"/>
        </w:trPr>
        <w:tc>
          <w:tcPr>
            <w:tcW w:w="3150" w:type="dxa"/>
          </w:tcPr>
          <w:p w14:paraId="46BC2457" w14:textId="77777777" w:rsidR="00E14C36" w:rsidRPr="00850343" w:rsidRDefault="00E14C36" w:rsidP="00454727">
            <w:pPr>
              <w:pStyle w:val="TableParagraph"/>
              <w:spacing w:before="1" w:line="257" w:lineRule="exact"/>
              <w:rPr>
                <w:rFonts w:asciiTheme="minorHAnsi" w:hAnsiTheme="minorHAnsi"/>
                <w:sz w:val="20"/>
                <w:szCs w:val="18"/>
              </w:rPr>
            </w:pPr>
            <w:r w:rsidRPr="00850343">
              <w:rPr>
                <w:rFonts w:asciiTheme="minorHAnsi" w:hAnsiTheme="minorHAnsi"/>
                <w:spacing w:val="-2"/>
                <w:sz w:val="20"/>
                <w:szCs w:val="18"/>
              </w:rPr>
              <w:t>Hardware</w:t>
            </w:r>
          </w:p>
        </w:tc>
        <w:tc>
          <w:tcPr>
            <w:tcW w:w="90" w:type="dxa"/>
          </w:tcPr>
          <w:p w14:paraId="3ACAF6B2" w14:textId="77777777" w:rsidR="00E14C36" w:rsidRPr="00850343" w:rsidRDefault="00E14C36" w:rsidP="00454727">
            <w:pPr>
              <w:pStyle w:val="TableParagraph"/>
              <w:ind w:left="0"/>
              <w:rPr>
                <w:rFonts w:asciiTheme="minorHAnsi" w:hAnsiTheme="minorHAnsi"/>
                <w:sz w:val="20"/>
                <w:szCs w:val="18"/>
              </w:rPr>
            </w:pPr>
          </w:p>
        </w:tc>
        <w:tc>
          <w:tcPr>
            <w:tcW w:w="3780" w:type="dxa"/>
          </w:tcPr>
          <w:p w14:paraId="1766E362" w14:textId="77777777" w:rsidR="00E14C36" w:rsidRPr="00850343" w:rsidRDefault="00E14C36" w:rsidP="00454727">
            <w:pPr>
              <w:pStyle w:val="TableParagraph"/>
              <w:spacing w:before="1" w:line="257" w:lineRule="exact"/>
              <w:rPr>
                <w:rFonts w:asciiTheme="minorHAnsi" w:hAnsiTheme="minorHAnsi"/>
                <w:sz w:val="20"/>
                <w:szCs w:val="18"/>
              </w:rPr>
            </w:pPr>
            <w:r w:rsidRPr="00850343">
              <w:rPr>
                <w:rFonts w:asciiTheme="minorHAnsi" w:hAnsiTheme="minorHAnsi"/>
                <w:sz w:val="20"/>
                <w:szCs w:val="18"/>
              </w:rPr>
              <w:t>Sporting</w:t>
            </w:r>
            <w:r w:rsidRPr="00850343">
              <w:rPr>
                <w:rFonts w:asciiTheme="minorHAnsi" w:hAnsiTheme="minorHAnsi"/>
                <w:spacing w:val="-2"/>
                <w:sz w:val="20"/>
                <w:szCs w:val="18"/>
              </w:rPr>
              <w:t xml:space="preserve"> events</w:t>
            </w:r>
          </w:p>
        </w:tc>
      </w:tr>
      <w:tr w:rsidR="00E14C36" w:rsidRPr="00850343" w14:paraId="6A1C50D5" w14:textId="77777777" w:rsidTr="00614EF0">
        <w:trPr>
          <w:trHeight w:val="275"/>
        </w:trPr>
        <w:tc>
          <w:tcPr>
            <w:tcW w:w="3150" w:type="dxa"/>
          </w:tcPr>
          <w:p w14:paraId="376FFECD" w14:textId="4DF9145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z w:val="20"/>
                <w:szCs w:val="18"/>
              </w:rPr>
              <w:t>Lab</w:t>
            </w:r>
            <w:r w:rsidRPr="00850343">
              <w:rPr>
                <w:rFonts w:asciiTheme="minorHAnsi" w:hAnsiTheme="minorHAnsi"/>
                <w:spacing w:val="-2"/>
                <w:sz w:val="20"/>
                <w:szCs w:val="18"/>
              </w:rPr>
              <w:t xml:space="preserve"> </w:t>
            </w:r>
            <w:r w:rsidR="007D4544" w:rsidRPr="00850343">
              <w:rPr>
                <w:rFonts w:asciiTheme="minorHAnsi" w:hAnsiTheme="minorHAnsi"/>
                <w:spacing w:val="-2"/>
                <w:sz w:val="20"/>
                <w:szCs w:val="18"/>
              </w:rPr>
              <w:t>s</w:t>
            </w:r>
            <w:r w:rsidRPr="00850343">
              <w:rPr>
                <w:rFonts w:asciiTheme="minorHAnsi" w:hAnsiTheme="minorHAnsi"/>
                <w:spacing w:val="-2"/>
                <w:sz w:val="20"/>
                <w:szCs w:val="18"/>
              </w:rPr>
              <w:t>upplies</w:t>
            </w:r>
          </w:p>
        </w:tc>
        <w:tc>
          <w:tcPr>
            <w:tcW w:w="90" w:type="dxa"/>
          </w:tcPr>
          <w:p w14:paraId="5E8EC714" w14:textId="77777777" w:rsidR="00E14C36" w:rsidRPr="00850343" w:rsidRDefault="00E14C36" w:rsidP="00454727">
            <w:pPr>
              <w:pStyle w:val="TableParagraph"/>
              <w:ind w:left="0"/>
              <w:rPr>
                <w:rFonts w:asciiTheme="minorHAnsi" w:hAnsiTheme="minorHAnsi"/>
                <w:sz w:val="20"/>
                <w:szCs w:val="18"/>
              </w:rPr>
            </w:pPr>
          </w:p>
        </w:tc>
        <w:tc>
          <w:tcPr>
            <w:tcW w:w="3780" w:type="dxa"/>
          </w:tcPr>
          <w:p w14:paraId="2678247B" w14:textId="77777777" w:rsidR="00E14C36" w:rsidRPr="00850343" w:rsidRDefault="00E14C36" w:rsidP="00454727">
            <w:pPr>
              <w:pStyle w:val="TableParagraph"/>
              <w:spacing w:line="256" w:lineRule="exact"/>
              <w:rPr>
                <w:rFonts w:asciiTheme="minorHAnsi" w:hAnsiTheme="minorHAnsi"/>
                <w:sz w:val="20"/>
                <w:szCs w:val="18"/>
              </w:rPr>
            </w:pPr>
            <w:r w:rsidRPr="00850343">
              <w:rPr>
                <w:rFonts w:asciiTheme="minorHAnsi" w:hAnsiTheme="minorHAnsi"/>
                <w:sz w:val="20"/>
                <w:szCs w:val="18"/>
              </w:rPr>
              <w:t>Foundation</w:t>
            </w:r>
            <w:r w:rsidRPr="00850343">
              <w:rPr>
                <w:rFonts w:asciiTheme="minorHAnsi" w:hAnsiTheme="minorHAnsi"/>
                <w:spacing w:val="-3"/>
                <w:sz w:val="20"/>
                <w:szCs w:val="18"/>
              </w:rPr>
              <w:t xml:space="preserve"> </w:t>
            </w:r>
            <w:r w:rsidRPr="00850343">
              <w:rPr>
                <w:rFonts w:asciiTheme="minorHAnsi" w:hAnsiTheme="minorHAnsi"/>
                <w:spacing w:val="-2"/>
                <w:sz w:val="20"/>
                <w:szCs w:val="18"/>
              </w:rPr>
              <w:t>charges</w:t>
            </w:r>
          </w:p>
        </w:tc>
      </w:tr>
    </w:tbl>
    <w:p w14:paraId="026F72AD" w14:textId="1FF74ECE" w:rsidR="00E14C36" w:rsidRPr="00850343" w:rsidRDefault="00E14C36" w:rsidP="00454727">
      <w:pPr>
        <w:ind w:left="1728"/>
        <w:jc w:val="left"/>
      </w:pPr>
    </w:p>
    <w:p w14:paraId="6D96EEFA" w14:textId="7564B122" w:rsidR="00E14C36" w:rsidRPr="00850343" w:rsidRDefault="00E14C36" w:rsidP="00454727">
      <w:pPr>
        <w:ind w:left="2250"/>
        <w:jc w:val="left"/>
      </w:pPr>
      <w:r w:rsidRPr="00850343">
        <w:t xml:space="preserve">Other </w:t>
      </w:r>
      <w:r w:rsidR="007D4544" w:rsidRPr="00850343">
        <w:t>n</w:t>
      </w:r>
      <w:r w:rsidRPr="00850343">
        <w:t>on-</w:t>
      </w:r>
      <w:r w:rsidR="007D4544" w:rsidRPr="00850343">
        <w:t>a</w:t>
      </w:r>
      <w:r w:rsidRPr="00850343">
        <w:t>llowable charges include:</w:t>
      </w:r>
    </w:p>
    <w:p w14:paraId="242A8971" w14:textId="2CF78511" w:rsidR="00710AC2" w:rsidRPr="00710AC2" w:rsidRDefault="00710AC2" w:rsidP="00747E95">
      <w:pPr>
        <w:pStyle w:val="ListParagraph"/>
        <w:numPr>
          <w:ilvl w:val="1"/>
          <w:numId w:val="7"/>
        </w:numPr>
        <w:ind w:left="2700"/>
        <w:jc w:val="left"/>
      </w:pPr>
      <w:r w:rsidRPr="00710AC2">
        <w:rPr>
          <w:b/>
          <w:bCs/>
          <w:color w:val="EE0000"/>
        </w:rPr>
        <w:t>Office supplies from non-contracted vendors</w:t>
      </w:r>
      <w:r w:rsidRPr="00710AC2">
        <w:rPr>
          <w:color w:val="EE0000"/>
        </w:rPr>
        <w:t>: Office and classroom supplies that are available through a State of South Carolina term contract (e.g., the current state office supplies contract with Staples) must be purchased via the contracted vendor, not with the P-Card at alternate retailers. For example, general office supplies such as paper, pens, ink/toner, staplers, etc., should be ordered through the University’s established Staples contract account, rather than being bought on Amazon, big-box stores, or other non-contract websites with the P-Card. Using the P-Card to obtain items that are on a mandatory state contract from a different source is prohibited. If an office supply item is unavailable through the state contract, the cardholder must seek guidance from Procurement Services before considering a P-Card purchase as an exception</w:t>
      </w:r>
      <w:r w:rsidRPr="00710AC2">
        <w:t>.</w:t>
      </w:r>
    </w:p>
    <w:p w14:paraId="3520BC3E" w14:textId="1538161A" w:rsidR="00E14C36" w:rsidRPr="00710AC2" w:rsidRDefault="00710AC2" w:rsidP="00747E95">
      <w:pPr>
        <w:pStyle w:val="ListParagraph"/>
        <w:numPr>
          <w:ilvl w:val="1"/>
          <w:numId w:val="7"/>
        </w:numPr>
        <w:ind w:left="2700"/>
        <w:jc w:val="left"/>
        <w:rPr>
          <w:color w:val="EE0000"/>
        </w:rPr>
      </w:pPr>
      <w:r w:rsidRPr="00710AC2">
        <w:rPr>
          <w:b/>
          <w:bCs/>
          <w:color w:val="EE0000"/>
        </w:rPr>
        <w:t xml:space="preserve">Apparel of any kind (employee or student): </w:t>
      </w:r>
      <w:r w:rsidRPr="00710AC2">
        <w:rPr>
          <w:color w:val="EE0000"/>
        </w:rPr>
        <w:t xml:space="preserve">This includes all clothing and wearable items such as T-shirts, uniforms, athletic apparel, rain gear (ponchos, umbrellas with logos), caps/hats, jackets, etc. Small wearable accessories like lapel pins, lanyards, and scarves are also considered apparel for the purpose of this policy. These items may not be purchased with a P-Card. There are standard procurement methods (e.g., purchase orders or working with approved vendors) to obtain apparel when needed for university purposes. If a department believes </w:t>
      </w:r>
      <w:r w:rsidRPr="00710AC2">
        <w:rPr>
          <w:color w:val="EE0000"/>
        </w:rPr>
        <w:lastRenderedPageBreak/>
        <w:t>an apparel purchase is absolutely necessary via P-Card (e.g., due to an unforeseen urgent need), they must seek an exception in advance. The cardholder or department should contact the P-Card Administrator and submit a P-Card Exception Request (see Exception Process below) describing the situation and obtain written approval</w:t>
      </w:r>
      <w:r w:rsidRPr="00710AC2">
        <w:rPr>
          <w:b/>
          <w:bCs/>
          <w:color w:val="EE0000"/>
        </w:rPr>
        <w:t xml:space="preserve"> </w:t>
      </w:r>
      <w:r w:rsidRPr="00710AC2">
        <w:rPr>
          <w:color w:val="EE0000"/>
        </w:rPr>
        <w:t>before proceeding with any apparel purchase on a P-Card.</w:t>
      </w:r>
    </w:p>
    <w:p w14:paraId="43E266B2" w14:textId="4E987D59" w:rsidR="00E14C36" w:rsidRPr="00850343" w:rsidRDefault="00710AC2" w:rsidP="00747E95">
      <w:pPr>
        <w:pStyle w:val="ListParagraph"/>
        <w:numPr>
          <w:ilvl w:val="1"/>
          <w:numId w:val="7"/>
        </w:numPr>
        <w:ind w:left="2700"/>
        <w:jc w:val="left"/>
      </w:pPr>
      <w:r w:rsidRPr="00710AC2">
        <w:rPr>
          <w:b/>
          <w:bCs/>
          <w:color w:val="EE0000"/>
        </w:rPr>
        <w:t xml:space="preserve">Food purchases (employee or student): </w:t>
      </w:r>
      <w:r w:rsidRPr="00710AC2">
        <w:rPr>
          <w:color w:val="EE0000"/>
        </w:rPr>
        <w:t>Not allowed on the P-Card except in very narrow circumstances. (For instance, Aramark catering for official functions should be processed via a standard requisition, not a P-Card charge. There is generally no reason for any Lander employee to use a P-Card to take students or other employees out to local restaurants; such meal costs should follow travel reimbursement or hospitality expenditure procedures, as appropriate. A “Food purchase” includes all edible items – not just full meals, but also snacks, candy, and beverages. For example, buying candy or sodas with the P-Card for an office event or student program is considered a food purchase and is not allowed unless an explicit exception is granted for that event. Recruitment activities should utilize on-campus dining (e.g., the dining hall) whenever it is open, rather than purchasing meals off-campus</w:t>
      </w:r>
      <w:r w:rsidR="00E14C36" w:rsidRPr="00850343">
        <w:t>.</w:t>
      </w:r>
    </w:p>
    <w:p w14:paraId="5F8AA223" w14:textId="1607AFA9" w:rsidR="00E14C36" w:rsidRPr="00850343" w:rsidRDefault="00E14C36" w:rsidP="00747E95">
      <w:pPr>
        <w:pStyle w:val="ListParagraph"/>
        <w:numPr>
          <w:ilvl w:val="1"/>
          <w:numId w:val="7"/>
        </w:numPr>
        <w:ind w:left="2700"/>
        <w:jc w:val="left"/>
      </w:pPr>
      <w:r w:rsidRPr="00850343">
        <w:rPr>
          <w:b/>
          <w:bCs/>
        </w:rPr>
        <w:t>Software and software subscriptions</w:t>
      </w:r>
      <w:r w:rsidR="007D4544" w:rsidRPr="00850343">
        <w:rPr>
          <w:b/>
          <w:bCs/>
        </w:rPr>
        <w:t>:</w:t>
      </w:r>
      <w:r w:rsidRPr="00850343">
        <w:t xml:space="preserve"> </w:t>
      </w:r>
      <w:r w:rsidR="007D4544" w:rsidRPr="00850343">
        <w:t>A</w:t>
      </w:r>
      <w:r w:rsidRPr="00850343">
        <w:t xml:space="preserve">ll </w:t>
      </w:r>
      <w:r w:rsidR="007D4544" w:rsidRPr="00850343">
        <w:t xml:space="preserve">potential </w:t>
      </w:r>
      <w:r w:rsidRPr="00850343">
        <w:t xml:space="preserve">software </w:t>
      </w:r>
      <w:r w:rsidR="007D4544" w:rsidRPr="00850343">
        <w:t xml:space="preserve">purchases </w:t>
      </w:r>
      <w:r w:rsidRPr="00850343">
        <w:t>must be reviewed by</w:t>
      </w:r>
      <w:r w:rsidR="003D6D81" w:rsidRPr="00850343">
        <w:t xml:space="preserve"> Information Technology Services</w:t>
      </w:r>
      <w:r w:rsidR="00555318" w:rsidRPr="00850343">
        <w:t xml:space="preserve"> (ITS)</w:t>
      </w:r>
      <w:r w:rsidR="007D4544" w:rsidRPr="00850343">
        <w:t xml:space="preserve"> to avoid </w:t>
      </w:r>
      <w:r w:rsidRPr="00850343">
        <w:t xml:space="preserve">occurrences of the same software being purchased directly. ITS </w:t>
      </w:r>
      <w:r w:rsidR="007D4544" w:rsidRPr="00850343">
        <w:t>P</w:t>
      </w:r>
      <w:r w:rsidRPr="00850343">
        <w:t>-</w:t>
      </w:r>
      <w:r w:rsidR="007D4544" w:rsidRPr="00850343">
        <w:t>C</w:t>
      </w:r>
      <w:r w:rsidRPr="00850343">
        <w:t>ards will be an exception as long as the vetted software is identified as a campus solution and supported with a current budget.</w:t>
      </w:r>
    </w:p>
    <w:p w14:paraId="647B12FF" w14:textId="63E9929A" w:rsidR="00E14C36" w:rsidRPr="00850343" w:rsidRDefault="00E14C36" w:rsidP="00747E95">
      <w:pPr>
        <w:pStyle w:val="ListParagraph"/>
        <w:numPr>
          <w:ilvl w:val="1"/>
          <w:numId w:val="7"/>
        </w:numPr>
        <w:ind w:left="2700"/>
        <w:jc w:val="left"/>
      </w:pPr>
      <w:r w:rsidRPr="00850343">
        <w:rPr>
          <w:b/>
          <w:bCs/>
        </w:rPr>
        <w:t xml:space="preserve">Music </w:t>
      </w:r>
      <w:r w:rsidR="007D4544" w:rsidRPr="00850343">
        <w:rPr>
          <w:b/>
          <w:bCs/>
        </w:rPr>
        <w:t>s</w:t>
      </w:r>
      <w:r w:rsidRPr="00850343">
        <w:rPr>
          <w:b/>
          <w:bCs/>
        </w:rPr>
        <w:t>ubscription</w:t>
      </w:r>
      <w:r w:rsidR="007D4544" w:rsidRPr="00850343">
        <w:rPr>
          <w:b/>
          <w:bCs/>
        </w:rPr>
        <w:t xml:space="preserve">: </w:t>
      </w:r>
      <w:r w:rsidR="007D4544" w:rsidRPr="00850343">
        <w:t>S</w:t>
      </w:r>
      <w:r w:rsidRPr="00850343">
        <w:t>ome exceptions exist for campus-wide service and support, but area or office Pandora or Spotify accounts</w:t>
      </w:r>
      <w:r w:rsidR="007D4544" w:rsidRPr="00850343">
        <w:t xml:space="preserve">, as an example, </w:t>
      </w:r>
      <w:r w:rsidRPr="00850343">
        <w:t>will not be supported</w:t>
      </w:r>
      <w:r w:rsidR="007D4544" w:rsidRPr="00850343">
        <w:t>.</w:t>
      </w:r>
    </w:p>
    <w:p w14:paraId="6094AB42" w14:textId="0AF47D94" w:rsidR="00E14C36" w:rsidRPr="00850343" w:rsidRDefault="00E14C36" w:rsidP="00747E95">
      <w:pPr>
        <w:pStyle w:val="ListParagraph"/>
        <w:numPr>
          <w:ilvl w:val="1"/>
          <w:numId w:val="7"/>
        </w:numPr>
        <w:ind w:left="2700"/>
        <w:jc w:val="left"/>
      </w:pPr>
      <w:r w:rsidRPr="00850343">
        <w:rPr>
          <w:b/>
          <w:bCs/>
        </w:rPr>
        <w:t>Donations or sponsorships of any kind</w:t>
      </w:r>
      <w:r w:rsidR="007D4544" w:rsidRPr="00850343">
        <w:rPr>
          <w:b/>
          <w:bCs/>
        </w:rPr>
        <w:t xml:space="preserve">: </w:t>
      </w:r>
      <w:r w:rsidR="007D4544" w:rsidRPr="00850343">
        <w:t>S</w:t>
      </w:r>
      <w:r w:rsidRPr="00850343">
        <w:t>uch efforts must be in concert with a larger institutional expectation and in consult</w:t>
      </w:r>
      <w:r w:rsidR="007D4544" w:rsidRPr="00850343">
        <w:t>ation</w:t>
      </w:r>
      <w:r w:rsidRPr="00850343">
        <w:t xml:space="preserve"> with University Relations</w:t>
      </w:r>
      <w:r w:rsidR="007D4544" w:rsidRPr="00850343">
        <w:t>.</w:t>
      </w:r>
    </w:p>
    <w:p w14:paraId="427AEF06" w14:textId="476E5F3C" w:rsidR="00E14C36" w:rsidRPr="00850343" w:rsidRDefault="003D04C6" w:rsidP="00747E95">
      <w:pPr>
        <w:pStyle w:val="ListParagraph"/>
        <w:numPr>
          <w:ilvl w:val="1"/>
          <w:numId w:val="7"/>
        </w:numPr>
        <w:ind w:left="2700"/>
        <w:jc w:val="left"/>
      </w:pPr>
      <w:r w:rsidRPr="003D04C6">
        <w:rPr>
          <w:b/>
          <w:bCs/>
          <w:color w:val="EE0000"/>
        </w:rPr>
        <w:t>Marketing or advertising</w:t>
      </w:r>
      <w:r w:rsidRPr="003D04C6">
        <w:rPr>
          <w:b/>
          <w:bCs/>
        </w:rPr>
        <w:t xml:space="preserve">: </w:t>
      </w:r>
      <w:r w:rsidRPr="003D04C6">
        <w:rPr>
          <w:color w:val="EE0000"/>
        </w:rPr>
        <w:t xml:space="preserve">P-Card use for any marketing or advertising expenditure is only permitted with prior written approval from the Office of Marketing and Communications (and Enrollment Management, if the advertisement involves student </w:t>
      </w:r>
      <w:r w:rsidR="001D36B9" w:rsidRPr="003D04C6">
        <w:rPr>
          <w:color w:val="EE0000"/>
        </w:rPr>
        <w:t>recruitment</w:t>
      </w:r>
      <w:r w:rsidRPr="003D04C6">
        <w:rPr>
          <w:color w:val="EE0000"/>
        </w:rPr>
        <w:t xml:space="preserve">). The requesting department must present the proposed advertising initiative to those offices in advance and obtain documented approval (e.g., an email or signed request form). Once approval is granted, the purchase may be completed as follows: if it is part of a broad institutional marketing effort, the Marketing department may opt to execute the purchase directly on its own P-Card; otherwise, the requesting department’s cardholder may proceed to make the approved purchase on their P-Card, retaining the written approval documentation as part of the transaction record. In all cases, the department must adhere to any </w:t>
      </w:r>
      <w:r w:rsidRPr="003D04C6">
        <w:rPr>
          <w:color w:val="EE0000"/>
        </w:rPr>
        <w:lastRenderedPageBreak/>
        <w:t>conditions set by Marketing and Communications (e.g., use of approved vendors, artwork/branding guidelines, spending limits). No marketing or advertising costs may be charged to a P-Card without this documented pre-approval</w:t>
      </w:r>
      <w:r w:rsidR="007D4544" w:rsidRPr="003D04C6">
        <w:rPr>
          <w:color w:val="EE0000"/>
        </w:rPr>
        <w:t>.</w:t>
      </w:r>
    </w:p>
    <w:p w14:paraId="0130902D" w14:textId="44FCECBF" w:rsidR="00E14C36" w:rsidRPr="00850343" w:rsidRDefault="003D04C6" w:rsidP="00747E95">
      <w:pPr>
        <w:pStyle w:val="ListParagraph"/>
        <w:numPr>
          <w:ilvl w:val="1"/>
          <w:numId w:val="7"/>
        </w:numPr>
        <w:ind w:left="2700"/>
        <w:jc w:val="left"/>
      </w:pPr>
      <w:r w:rsidRPr="003D04C6">
        <w:rPr>
          <w:b/>
          <w:bCs/>
          <w:color w:val="EE0000"/>
        </w:rPr>
        <w:t>Furniture and fixtures</w:t>
      </w:r>
      <w:r w:rsidRPr="003D04C6">
        <w:rPr>
          <w:b/>
          <w:bCs/>
        </w:rPr>
        <w:t xml:space="preserve">: </w:t>
      </w:r>
      <w:r w:rsidRPr="003D04C6">
        <w:rPr>
          <w:color w:val="EE0000"/>
        </w:rPr>
        <w:t>P-Cards must not be used for purchasing furniture. (‘Furniture’ includes desks, chairs, tables, cabinets, and similar items, as well as fixtures or equipment requiring installation or wall-mounting – for example, whiteboards, bookshelves, wall-mounted monitors or projectors, bulletin boards, etc.). Such items must be acquired through the established University process: departments should submit furniture requests through Procurement Services or Facilities Management rather than making direct purchases. Even in urgent or exceptional cases, a department may not use a P-Card to buy furniture/fixtures without prior approval. If an emergency furniture need arises, the department must bring a request forward to the Finance Office (VP for Finance and Administration) for consideration, per current procedure. This ensures that existing furniture resources on campus can be exhausted or reallocated first and that any new furniture purchases adhere to University standards and vendor agreements. Items that require installation (like wall-mounted equipment) will be coordinated with the Physical Plant for proper installation. In summary, no furniture or fixture should be bought on a P-Card; always route these needs through the appropriate channels.</w:t>
      </w:r>
    </w:p>
    <w:p w14:paraId="0CC9F4F6" w14:textId="211D9539" w:rsidR="00E14C36" w:rsidRPr="003D04C6" w:rsidRDefault="003D04C6" w:rsidP="00747E95">
      <w:pPr>
        <w:pStyle w:val="ListParagraph"/>
        <w:numPr>
          <w:ilvl w:val="1"/>
          <w:numId w:val="7"/>
        </w:numPr>
        <w:ind w:left="2700"/>
        <w:jc w:val="left"/>
        <w:rPr>
          <w:color w:val="EE0000"/>
        </w:rPr>
      </w:pPr>
      <w:r w:rsidRPr="003D04C6">
        <w:rPr>
          <w:b/>
          <w:bCs/>
          <w:color w:val="EE0000"/>
        </w:rPr>
        <w:t xml:space="preserve">IT equipment and accessories: </w:t>
      </w:r>
      <w:r w:rsidRPr="003D04C6">
        <w:rPr>
          <w:color w:val="EE0000"/>
        </w:rPr>
        <w:t>All technology-related purchases must be coordinated through Information Technology Services (ITS). This includes not only computers, printers, and similar devices, but also smaller peripherals and accessories such as external drives (USB flash drives), keyboards, mice, cables, etc. Cardholders should not use the P-Card for any IT hardware or peripheral without prior approval from ITS. In many cases, ITS may supply common items from existing inventory or consolidate orders to obtain better pricing for the University. By routing all IT purchases through ITS, we ensure compatibility with campus systems, avoid duplicate purchases of software/hardware, and achieve cost savings through bulk purchasing. Cardholders must consult ITS for guidance before purchasing any technology item. ITS will either handle the purchase directly or provide written authorization for the cardholder to proceed, as appropriate</w:t>
      </w:r>
      <w:r w:rsidR="00E14C36" w:rsidRPr="003D04C6">
        <w:rPr>
          <w:color w:val="EE0000"/>
        </w:rPr>
        <w:t>.</w:t>
      </w:r>
    </w:p>
    <w:p w14:paraId="3AC72675" w14:textId="7CF46119" w:rsidR="00E14C36" w:rsidRPr="003D04C6" w:rsidRDefault="003D04C6" w:rsidP="00747E95">
      <w:pPr>
        <w:pStyle w:val="ListParagraph"/>
        <w:numPr>
          <w:ilvl w:val="1"/>
          <w:numId w:val="7"/>
        </w:numPr>
        <w:ind w:left="2700"/>
        <w:jc w:val="left"/>
        <w:rPr>
          <w:color w:val="EE0000"/>
        </w:rPr>
      </w:pPr>
      <w:r w:rsidRPr="003D04C6">
        <w:rPr>
          <w:b/>
          <w:bCs/>
          <w:color w:val="EE0000"/>
        </w:rPr>
        <w:t xml:space="preserve">Recurring charges of any kind: </w:t>
      </w:r>
      <w:r w:rsidRPr="003D04C6">
        <w:rPr>
          <w:color w:val="EE0000"/>
        </w:rPr>
        <w:t xml:space="preserve">Automatically renewing monthly or annual charges are not allowed on individual cardholder P-Cards. If a service or subscription absolutely requires automatic recurring payments, the department must contact Procurement Services to explore setting up a dedicated ghost card account for that purpose, subject to approval. In such cases, the Procurement Office may </w:t>
      </w:r>
      <w:r w:rsidRPr="003D04C6">
        <w:rPr>
          <w:color w:val="EE0000"/>
        </w:rPr>
        <w:lastRenderedPageBreak/>
        <w:t>establish a controlled ghost P-Card account (with appropriate limits and restrictions) with the vendor to handle the recurring charges. No cardholder should place an individual P-Card on file for automatic renewals</w:t>
      </w:r>
      <w:r w:rsidR="007D4544" w:rsidRPr="003D04C6">
        <w:rPr>
          <w:color w:val="EE0000"/>
        </w:rPr>
        <w:t>.</w:t>
      </w:r>
    </w:p>
    <w:p w14:paraId="051B2CFA" w14:textId="6833D4AA" w:rsidR="00E14C36" w:rsidRPr="00850343" w:rsidRDefault="00E14C36" w:rsidP="00747E95">
      <w:pPr>
        <w:pStyle w:val="ListParagraph"/>
        <w:numPr>
          <w:ilvl w:val="1"/>
          <w:numId w:val="7"/>
        </w:numPr>
        <w:ind w:left="2700"/>
        <w:jc w:val="left"/>
      </w:pPr>
      <w:r w:rsidRPr="00850343">
        <w:rPr>
          <w:b/>
          <w:bCs/>
        </w:rPr>
        <w:t>Plants, flowers, or floral arrangements</w:t>
      </w:r>
      <w:r w:rsidR="00B20DA1" w:rsidRPr="00850343">
        <w:rPr>
          <w:b/>
          <w:bCs/>
        </w:rPr>
        <w:t xml:space="preserve">: </w:t>
      </w:r>
      <w:r w:rsidRPr="00850343">
        <w:t>These types of items must be coordinated through the Physical Plant Grounds Department.</w:t>
      </w:r>
    </w:p>
    <w:p w14:paraId="7E991775" w14:textId="7FC33E48" w:rsidR="00E14C36" w:rsidRPr="00850343" w:rsidRDefault="00E14C36" w:rsidP="00747E95">
      <w:pPr>
        <w:pStyle w:val="ListParagraph"/>
        <w:numPr>
          <w:ilvl w:val="1"/>
          <w:numId w:val="7"/>
        </w:numPr>
        <w:ind w:left="2700"/>
        <w:jc w:val="left"/>
        <w:rPr>
          <w:b/>
          <w:bCs/>
        </w:rPr>
      </w:pPr>
      <w:r w:rsidRPr="00850343">
        <w:rPr>
          <w:b/>
          <w:bCs/>
        </w:rPr>
        <w:t>Entertainment</w:t>
      </w:r>
    </w:p>
    <w:p w14:paraId="5225DCE3" w14:textId="52675826" w:rsidR="00E14C36" w:rsidRPr="00850343" w:rsidRDefault="00E14C36" w:rsidP="00747E95">
      <w:pPr>
        <w:pStyle w:val="ListParagraph"/>
        <w:numPr>
          <w:ilvl w:val="1"/>
          <w:numId w:val="7"/>
        </w:numPr>
        <w:ind w:left="2700"/>
        <w:jc w:val="left"/>
        <w:rPr>
          <w:b/>
          <w:bCs/>
        </w:rPr>
      </w:pPr>
      <w:r w:rsidRPr="00850343">
        <w:rPr>
          <w:b/>
          <w:bCs/>
        </w:rPr>
        <w:t>Gifts</w:t>
      </w:r>
    </w:p>
    <w:p w14:paraId="1197D433" w14:textId="4FE38306" w:rsidR="00E14C36" w:rsidRPr="00850343" w:rsidRDefault="00E14C36" w:rsidP="00747E95">
      <w:pPr>
        <w:pStyle w:val="ListParagraph"/>
        <w:numPr>
          <w:ilvl w:val="1"/>
          <w:numId w:val="7"/>
        </w:numPr>
        <w:ind w:left="2700"/>
        <w:jc w:val="left"/>
        <w:rPr>
          <w:b/>
          <w:bCs/>
        </w:rPr>
      </w:pPr>
      <w:r w:rsidRPr="00850343">
        <w:rPr>
          <w:b/>
          <w:bCs/>
        </w:rPr>
        <w:t>Gasoline</w:t>
      </w:r>
    </w:p>
    <w:p w14:paraId="08B452F1" w14:textId="7030E94C" w:rsidR="00E14C36" w:rsidRPr="00850343" w:rsidRDefault="00E14C36" w:rsidP="00747E95">
      <w:pPr>
        <w:pStyle w:val="ListParagraph"/>
        <w:numPr>
          <w:ilvl w:val="1"/>
          <w:numId w:val="7"/>
        </w:numPr>
        <w:ind w:left="2700"/>
        <w:jc w:val="left"/>
        <w:rPr>
          <w:b/>
          <w:bCs/>
        </w:rPr>
      </w:pPr>
      <w:r w:rsidRPr="00850343">
        <w:rPr>
          <w:b/>
          <w:bCs/>
        </w:rPr>
        <w:t xml:space="preserve">Personal </w:t>
      </w:r>
      <w:r w:rsidR="00B20DA1" w:rsidRPr="00850343">
        <w:rPr>
          <w:b/>
          <w:bCs/>
        </w:rPr>
        <w:t>c</w:t>
      </w:r>
      <w:r w:rsidRPr="00850343">
        <w:rPr>
          <w:b/>
          <w:bCs/>
        </w:rPr>
        <w:t>harges</w:t>
      </w:r>
    </w:p>
    <w:p w14:paraId="08DE93B0" w14:textId="19114F75" w:rsidR="00E14C36" w:rsidRPr="00850343" w:rsidRDefault="00E14C36" w:rsidP="00747E95">
      <w:pPr>
        <w:pStyle w:val="ListParagraph"/>
        <w:numPr>
          <w:ilvl w:val="1"/>
          <w:numId w:val="7"/>
        </w:numPr>
        <w:ind w:left="2700"/>
        <w:jc w:val="left"/>
        <w:rPr>
          <w:b/>
          <w:bCs/>
        </w:rPr>
      </w:pPr>
      <w:r w:rsidRPr="00850343">
        <w:rPr>
          <w:b/>
          <w:bCs/>
        </w:rPr>
        <w:t xml:space="preserve">Blocked </w:t>
      </w:r>
      <w:r w:rsidR="00B20DA1" w:rsidRPr="00850343">
        <w:rPr>
          <w:b/>
          <w:bCs/>
        </w:rPr>
        <w:t>v</w:t>
      </w:r>
      <w:r w:rsidRPr="00850343">
        <w:rPr>
          <w:b/>
          <w:bCs/>
        </w:rPr>
        <w:t>endors</w:t>
      </w:r>
    </w:p>
    <w:p w14:paraId="5DD479E3" w14:textId="77B27BA6" w:rsidR="00E14C36" w:rsidRPr="00850343" w:rsidRDefault="00E14C36" w:rsidP="00747E95">
      <w:pPr>
        <w:pStyle w:val="ListParagraph"/>
        <w:numPr>
          <w:ilvl w:val="1"/>
          <w:numId w:val="7"/>
        </w:numPr>
        <w:ind w:left="2700"/>
        <w:jc w:val="left"/>
      </w:pPr>
      <w:r w:rsidRPr="00850343">
        <w:rPr>
          <w:b/>
          <w:bCs/>
        </w:rPr>
        <w:t xml:space="preserve">Interdepartmental </w:t>
      </w:r>
      <w:r w:rsidR="00B20DA1" w:rsidRPr="00850343">
        <w:rPr>
          <w:b/>
          <w:bCs/>
        </w:rPr>
        <w:t>p</w:t>
      </w:r>
      <w:r w:rsidRPr="00850343">
        <w:rPr>
          <w:b/>
          <w:bCs/>
        </w:rPr>
        <w:t>urchases</w:t>
      </w:r>
      <w:r w:rsidR="00B20DA1" w:rsidRPr="00850343">
        <w:rPr>
          <w:b/>
          <w:bCs/>
        </w:rPr>
        <w:t xml:space="preserve">, </w:t>
      </w:r>
      <w:r w:rsidRPr="00850343">
        <w:rPr>
          <w:b/>
          <w:bCs/>
        </w:rPr>
        <w:t>including the Bearcat Shop</w:t>
      </w:r>
    </w:p>
    <w:p w14:paraId="3B54E716" w14:textId="59E8C803" w:rsidR="00E14C36" w:rsidRPr="00850343" w:rsidRDefault="00E14C36" w:rsidP="00454727">
      <w:pPr>
        <w:ind w:left="1728"/>
        <w:jc w:val="left"/>
      </w:pPr>
      <w:r w:rsidRPr="00850343">
        <w:rPr>
          <w:b/>
          <w:bCs/>
        </w:rPr>
        <w:t>Never save or store your card information on websites or webpages</w:t>
      </w:r>
      <w:r w:rsidR="00B20DA1" w:rsidRPr="00850343">
        <w:rPr>
          <w:b/>
          <w:bCs/>
        </w:rPr>
        <w:t xml:space="preserve">, </w:t>
      </w:r>
      <w:r w:rsidR="00B20DA1" w:rsidRPr="00850343">
        <w:t xml:space="preserve">which </w:t>
      </w:r>
      <w:r w:rsidRPr="00850343">
        <w:t>increases the likelihood of credit card fraud in the event of a security breach.</w:t>
      </w:r>
    </w:p>
    <w:p w14:paraId="3A41908C" w14:textId="22EC6F56" w:rsidR="00E14C36" w:rsidRPr="00850343" w:rsidRDefault="00E14C36" w:rsidP="00454727">
      <w:pPr>
        <w:ind w:left="1728"/>
        <w:jc w:val="left"/>
      </w:pPr>
      <w:r w:rsidRPr="00850343">
        <w:rPr>
          <w:b/>
          <w:bCs/>
        </w:rPr>
        <w:t>NOTE:</w:t>
      </w:r>
      <w:r w:rsidRPr="00850343">
        <w:t xml:space="preserve"> Gift </w:t>
      </w:r>
      <w:r w:rsidR="00B20DA1" w:rsidRPr="00850343">
        <w:t>c</w:t>
      </w:r>
      <w:r w:rsidRPr="00850343">
        <w:t xml:space="preserve">ards received as promotional items are to be used to the benefit of the </w:t>
      </w:r>
      <w:r w:rsidR="00B20DA1" w:rsidRPr="00850343">
        <w:t>s</w:t>
      </w:r>
      <w:r w:rsidRPr="00850343">
        <w:t xml:space="preserve">tate. If an employee receives a gift card, the card must be turned </w:t>
      </w:r>
      <w:r w:rsidR="001D36B9" w:rsidRPr="00850343">
        <w:t>into</w:t>
      </w:r>
      <w:r w:rsidRPr="00850343">
        <w:t xml:space="preserve"> the </w:t>
      </w:r>
      <w:r w:rsidR="00353F80" w:rsidRPr="00850343">
        <w:t>a</w:t>
      </w:r>
      <w:r w:rsidRPr="00850343">
        <w:t xml:space="preserve">gency P-Card </w:t>
      </w:r>
      <w:r w:rsidR="00353F80" w:rsidRPr="00850343">
        <w:t>a</w:t>
      </w:r>
      <w:r w:rsidRPr="00850343">
        <w:t>dministrator.</w:t>
      </w:r>
    </w:p>
    <w:p w14:paraId="7EA87D18" w14:textId="4290C5A5" w:rsidR="00614EF0" w:rsidRPr="00850343" w:rsidRDefault="00614EF0" w:rsidP="00191164">
      <w:pPr>
        <w:pStyle w:val="Heading2"/>
      </w:pPr>
      <w:r w:rsidRPr="00850343">
        <w:t>When PRIOR AUTHORIZATION is required</w:t>
      </w:r>
      <w:r w:rsidR="009D0CF5" w:rsidRPr="00850343">
        <w:t xml:space="preserve">  </w:t>
      </w:r>
    </w:p>
    <w:p w14:paraId="0157811B" w14:textId="329014E4" w:rsidR="00614EF0" w:rsidRPr="00850343" w:rsidRDefault="00614EF0" w:rsidP="00454727">
      <w:pPr>
        <w:ind w:left="1008"/>
        <w:jc w:val="left"/>
      </w:pPr>
      <w:r w:rsidRPr="00850343">
        <w:t xml:space="preserve">P-Card holders may not use the P-Card for any of the following reasons absent express PRIOR authorization from the </w:t>
      </w:r>
      <w:r w:rsidR="00353F80" w:rsidRPr="00850343">
        <w:t>a</w:t>
      </w:r>
      <w:r w:rsidRPr="00850343">
        <w:t xml:space="preserve">gency P-Card </w:t>
      </w:r>
      <w:r w:rsidR="00353F80" w:rsidRPr="00850343">
        <w:t>a</w:t>
      </w:r>
      <w:r w:rsidRPr="00850343">
        <w:t>dministrator:</w:t>
      </w:r>
    </w:p>
    <w:p w14:paraId="51D7A0F2" w14:textId="7C509E27" w:rsidR="00614EF0" w:rsidRPr="00850343" w:rsidRDefault="00B20DA1" w:rsidP="00454727">
      <w:pPr>
        <w:pStyle w:val="Heading3"/>
      </w:pPr>
      <w:r w:rsidRPr="00850343">
        <w:t>R</w:t>
      </w:r>
      <w:r w:rsidR="00614EF0" w:rsidRPr="00850343">
        <w:t>equirements that necessitate other than routine terms and conditions</w:t>
      </w:r>
    </w:p>
    <w:p w14:paraId="6F86A89F" w14:textId="4D295564" w:rsidR="00E14C36" w:rsidRDefault="00B20DA1" w:rsidP="00454727">
      <w:pPr>
        <w:pStyle w:val="Heading3"/>
      </w:pPr>
      <w:r w:rsidRPr="00850343">
        <w:t>R</w:t>
      </w:r>
      <w:r w:rsidR="00614EF0" w:rsidRPr="00850343">
        <w:t>equirements that are too complex to be conveyed verbally</w:t>
      </w:r>
    </w:p>
    <w:p w14:paraId="7C2CB6F9" w14:textId="5A746EA8" w:rsidR="00710AC2" w:rsidRDefault="00710AC2" w:rsidP="00710AC2">
      <w:pPr>
        <w:pStyle w:val="Heading2"/>
        <w:rPr>
          <w:b/>
          <w:bCs/>
          <w:color w:val="EE0000"/>
        </w:rPr>
      </w:pPr>
      <w:r w:rsidRPr="00710AC2">
        <w:rPr>
          <w:b/>
          <w:bCs/>
          <w:color w:val="EE0000"/>
        </w:rPr>
        <w:t xml:space="preserve">Exception Request Process: </w:t>
      </w:r>
    </w:p>
    <w:p w14:paraId="4A151A74" w14:textId="77777777" w:rsidR="00EE3CF6" w:rsidRPr="00EE3CF6" w:rsidRDefault="00EE3CF6" w:rsidP="00EE3CF6">
      <w:pPr>
        <w:ind w:left="576"/>
        <w:rPr>
          <w:color w:val="EE0000"/>
        </w:rPr>
      </w:pPr>
      <w:r w:rsidRPr="00EE3CF6">
        <w:rPr>
          <w:color w:val="EE0000"/>
        </w:rPr>
        <w:t xml:space="preserve">Lander University recognizes that on rare occasions, a purchase that is normally prohibited by P-Card policy may be necessary for University operations. In such cases, a cardholder or department may request a one-time exception to the P-Card restrictions. All exception requests must be reviewed and approved prior to making the purchase. To request an exception, the requester must complete a </w:t>
      </w:r>
      <w:r w:rsidRPr="00EE3CF6">
        <w:rPr>
          <w:b/>
          <w:bCs/>
          <w:color w:val="EE0000"/>
        </w:rPr>
        <w:t>Purchasing Card Exception Request Form</w:t>
      </w:r>
      <w:r w:rsidRPr="00EE3CF6">
        <w:rPr>
          <w:color w:val="EE0000"/>
        </w:rPr>
        <w:t xml:space="preserve"> (available from the P-Card Administrator) and provide a clear justification for why the restricted item needs to be purchased with a P-Card, and why alternative procurement methods are not feasible or timely. The P-Card Administrator will evaluate the request, consult with the Director of Procurement Services or other appropriate administrators as needed, and will either grant or deny the exception in writing. If approved, any special conditions for the purchase will be communicated (for example, use of a specific vendor, spending cap, or documentation requirements). The written approval must be retained with the P-Card transaction records.</w:t>
      </w:r>
    </w:p>
    <w:p w14:paraId="46F31794" w14:textId="26A4C0A4" w:rsidR="00EE3CF6" w:rsidRPr="00EE3CF6" w:rsidRDefault="00EE3CF6" w:rsidP="00EE3CF6">
      <w:pPr>
        <w:pStyle w:val="BodyTextIndent3"/>
        <w:rPr>
          <w:color w:val="EE0000"/>
        </w:rPr>
      </w:pPr>
      <w:r w:rsidRPr="00EE3CF6">
        <w:rPr>
          <w:color w:val="EE0000"/>
        </w:rPr>
        <w:lastRenderedPageBreak/>
        <w:t>Without such explicit pre-approval, any charge falling under the “non-allowable” categories above will be considered an unauthorized purchase. Exception approvals are the only permissible way to deviate from the stated restrictions, and they are expected to be infrequent. Cardholders who proceed with restricted purchases without an approved exception will be subject to the consequences outlined in the policy (including potential reimbursement of the charge and disciplinary action).</w:t>
      </w:r>
    </w:p>
    <w:p w14:paraId="1CF7605E" w14:textId="6307DA03" w:rsidR="009D0CF5" w:rsidRPr="00850343" w:rsidRDefault="009D0CF5" w:rsidP="00710AC2">
      <w:pPr>
        <w:pStyle w:val="Heading2"/>
      </w:pPr>
      <w:r w:rsidRPr="00850343">
        <w:t>Standards of Conduct</w:t>
      </w:r>
    </w:p>
    <w:p w14:paraId="3F439F73" w14:textId="39840EBC" w:rsidR="009D0CF5" w:rsidRPr="00850343" w:rsidRDefault="009D0CF5" w:rsidP="00454727">
      <w:pPr>
        <w:ind w:left="1008"/>
        <w:jc w:val="left"/>
      </w:pPr>
      <w:r w:rsidRPr="00850343">
        <w:t xml:space="preserve">State employees expending public monies hold a public trust; their conduct must meet the highest ethical standards. All </w:t>
      </w:r>
      <w:r w:rsidR="00B20DA1" w:rsidRPr="00850343">
        <w:t>s</w:t>
      </w:r>
      <w:r w:rsidRPr="00850343">
        <w:t xml:space="preserve">tate government employees must use the P-Card only to purchase supplies and services within the guidelines of this </w:t>
      </w:r>
      <w:r w:rsidR="00B20DA1" w:rsidRPr="00850343">
        <w:t>p</w:t>
      </w:r>
      <w:r w:rsidRPr="00850343">
        <w:t xml:space="preserve">olicy. Cardholders and the </w:t>
      </w:r>
      <w:r w:rsidR="00B20DA1" w:rsidRPr="00850343">
        <w:t>c</w:t>
      </w:r>
      <w:r w:rsidRPr="00850343">
        <w:t xml:space="preserve">ardholder’s </w:t>
      </w:r>
      <w:r w:rsidR="00B20DA1" w:rsidRPr="00850343">
        <w:t>s</w:t>
      </w:r>
      <w:r w:rsidRPr="00850343">
        <w:t>upervisor who make false statements on P-Card records may be terminated from their position and may be fined, imprisoned, or both, as stated in the S.C. Code Ann. § 16-13-210.</w:t>
      </w:r>
    </w:p>
    <w:p w14:paraId="26EB6599" w14:textId="2B663860" w:rsidR="009D0CF5" w:rsidRPr="00850343" w:rsidRDefault="009D0CF5" w:rsidP="00191164">
      <w:pPr>
        <w:pStyle w:val="Heading2"/>
      </w:pPr>
      <w:r w:rsidRPr="00850343">
        <w:t>IMPROPER USE OF THE P-C</w:t>
      </w:r>
    </w:p>
    <w:p w14:paraId="1E01FC28" w14:textId="787951E8" w:rsidR="009D0CF5" w:rsidRPr="00850343" w:rsidRDefault="009D0CF5" w:rsidP="00454727">
      <w:pPr>
        <w:ind w:left="1008"/>
        <w:jc w:val="left"/>
      </w:pPr>
      <w:r w:rsidRPr="00850343">
        <w:t>Improper use of the</w:t>
      </w:r>
      <w:r w:rsidR="00555318" w:rsidRPr="00850343">
        <w:t xml:space="preserve"> P-Card</w:t>
      </w:r>
      <w:r w:rsidRPr="00850343">
        <w:t xml:space="preserve"> by the cardholder may lead to suspension of all Procurement Card privileges. Card usage may be audited at any time. The </w:t>
      </w:r>
      <w:r w:rsidR="00B20DA1" w:rsidRPr="00850343">
        <w:t>c</w:t>
      </w:r>
      <w:r w:rsidRPr="00850343">
        <w:t>ontroller authorizes all requests for suspension.</w:t>
      </w:r>
    </w:p>
    <w:p w14:paraId="29DADCD0" w14:textId="23C24C3B" w:rsidR="004E7539" w:rsidRPr="00850343" w:rsidRDefault="004E7539" w:rsidP="00454727">
      <w:pPr>
        <w:pStyle w:val="Heading3"/>
      </w:pPr>
      <w:r w:rsidRPr="00850343">
        <w:t>Misuse or Abuse of the Card</w:t>
      </w:r>
    </w:p>
    <w:p w14:paraId="14213BE0" w14:textId="43C6A48A" w:rsidR="004E7539" w:rsidRPr="00850343" w:rsidRDefault="004E7539" w:rsidP="00454727">
      <w:pPr>
        <w:ind w:left="1728"/>
        <w:jc w:val="left"/>
      </w:pPr>
      <w:r w:rsidRPr="00850343">
        <w:t>The term</w:t>
      </w:r>
      <w:r w:rsidR="00B20DA1" w:rsidRPr="00850343">
        <w:t>s</w:t>
      </w:r>
      <w:r w:rsidRPr="00850343">
        <w:t xml:space="preserve"> "misuse</w:t>
      </w:r>
      <w:r w:rsidR="00B20DA1" w:rsidRPr="00850343">
        <w:t>”</w:t>
      </w:r>
      <w:r w:rsidRPr="00850343">
        <w:t xml:space="preserve"> or </w:t>
      </w:r>
      <w:r w:rsidR="00B20DA1" w:rsidRPr="00850343">
        <w:t>“</w:t>
      </w:r>
      <w:r w:rsidRPr="00850343">
        <w:t>abuse" mean the use of the</w:t>
      </w:r>
      <w:r w:rsidR="00555318" w:rsidRPr="00850343">
        <w:t xml:space="preserve"> P-Card</w:t>
      </w:r>
      <w:r w:rsidRPr="00850343">
        <w:t xml:space="preserve"> outside the employee's authorized parameters. Depending on the severity of the violation, cardholders could lose their privileges immediately. For lesser offenses, the following actions may be taken:</w:t>
      </w:r>
    </w:p>
    <w:p w14:paraId="34D182D5" w14:textId="333AE681" w:rsidR="004E7539" w:rsidRPr="00850343" w:rsidRDefault="004E7539" w:rsidP="00454727">
      <w:pPr>
        <w:pStyle w:val="Heading4"/>
      </w:pPr>
      <w:r w:rsidRPr="00850343">
        <w:rPr>
          <w:b/>
          <w:bCs/>
        </w:rPr>
        <w:t>1st Offense</w:t>
      </w:r>
      <w:r w:rsidRPr="00850343">
        <w:t>: Both the cardholder and the cardholder's supervisor will be notified of the violation. The cardholder will be advised to use the card for official purposes only, and within the parameters established by Lander</w:t>
      </w:r>
      <w:r w:rsidR="00B20DA1" w:rsidRPr="00850343">
        <w:t xml:space="preserve"> University</w:t>
      </w:r>
      <w:r w:rsidRPr="00850343">
        <w:t xml:space="preserve">, </w:t>
      </w:r>
      <w:r w:rsidR="00B20DA1" w:rsidRPr="00850343">
        <w:t>the State of South Carolina</w:t>
      </w:r>
      <w:r w:rsidRPr="00850343">
        <w:t xml:space="preserve">, and Bank of America. The cardholder will also be advised that all </w:t>
      </w:r>
      <w:r w:rsidR="00555318" w:rsidRPr="00850343">
        <w:t>P-Card</w:t>
      </w:r>
      <w:r w:rsidRPr="00850343">
        <w:rPr>
          <w:strike/>
        </w:rPr>
        <w:t xml:space="preserve"> </w:t>
      </w:r>
      <w:r w:rsidRPr="00850343">
        <w:t xml:space="preserve">privileges could be suspended if further violations occur. The cardholder will be personally responsible for reimbursing the state for unauthorized purchases and </w:t>
      </w:r>
      <w:r w:rsidR="00B20DA1" w:rsidRPr="00850343">
        <w:t xml:space="preserve">will </w:t>
      </w:r>
      <w:r w:rsidRPr="00850343">
        <w:t>be required to perform any corrective action identified.</w:t>
      </w:r>
    </w:p>
    <w:p w14:paraId="43CD907B" w14:textId="58FEAFBD" w:rsidR="004E7539" w:rsidRPr="00850343" w:rsidRDefault="004E7539" w:rsidP="00454727">
      <w:pPr>
        <w:pStyle w:val="Heading4"/>
      </w:pPr>
      <w:r w:rsidRPr="00850343">
        <w:rPr>
          <w:b/>
          <w:bCs/>
        </w:rPr>
        <w:t>2</w:t>
      </w:r>
      <w:r w:rsidRPr="00850343">
        <w:rPr>
          <w:b/>
          <w:bCs/>
          <w:vertAlign w:val="superscript"/>
        </w:rPr>
        <w:t>nd</w:t>
      </w:r>
      <w:r w:rsidRPr="00850343">
        <w:rPr>
          <w:b/>
          <w:bCs/>
        </w:rPr>
        <w:t xml:space="preserve"> Offense</w:t>
      </w:r>
      <w:r w:rsidRPr="00850343">
        <w:t xml:space="preserve">: The cardholder, the cardholder’s supervisor, and the area </w:t>
      </w:r>
      <w:r w:rsidR="00B20DA1" w:rsidRPr="00850343">
        <w:t>v</w:t>
      </w:r>
      <w:r w:rsidRPr="00850343">
        <w:t xml:space="preserve">ice </w:t>
      </w:r>
      <w:r w:rsidR="00B20DA1" w:rsidRPr="00850343">
        <w:t>p</w:t>
      </w:r>
      <w:r w:rsidRPr="00850343">
        <w:t>resident will be notified of the violation. The cardholder will be advised to use the card for official purposes only and within the parameters established by Lander</w:t>
      </w:r>
      <w:r w:rsidR="00B20DA1" w:rsidRPr="00850343">
        <w:t xml:space="preserve"> University</w:t>
      </w:r>
      <w:r w:rsidRPr="00850343">
        <w:t xml:space="preserve">, </w:t>
      </w:r>
      <w:r w:rsidR="00B20DA1" w:rsidRPr="00850343">
        <w:t xml:space="preserve">the State of South Carolina, </w:t>
      </w:r>
      <w:r w:rsidRPr="00850343">
        <w:t xml:space="preserve">and Bank of America. The cardholder will also be advised that all </w:t>
      </w:r>
      <w:r w:rsidR="00555318" w:rsidRPr="00850343">
        <w:t xml:space="preserve">P-Card </w:t>
      </w:r>
      <w:r w:rsidRPr="00850343">
        <w:t xml:space="preserve">privileges could be suspended if further violations occur. The cardholder will be personally responsible for reimbursing </w:t>
      </w:r>
      <w:r w:rsidRPr="00850343">
        <w:lastRenderedPageBreak/>
        <w:t xml:space="preserve">the state for unauthorized purchases and </w:t>
      </w:r>
      <w:r w:rsidR="00B20DA1" w:rsidRPr="00850343">
        <w:t xml:space="preserve">will </w:t>
      </w:r>
      <w:r w:rsidRPr="00850343">
        <w:t>be required to perform any corrective action identified.</w:t>
      </w:r>
    </w:p>
    <w:p w14:paraId="6575D17F" w14:textId="173E7AD2" w:rsidR="004E7539" w:rsidRPr="00850343" w:rsidRDefault="004E7539" w:rsidP="00454727">
      <w:pPr>
        <w:pStyle w:val="Heading4"/>
      </w:pPr>
      <w:r w:rsidRPr="00850343">
        <w:rPr>
          <w:b/>
          <w:bCs/>
        </w:rPr>
        <w:t>3rd Offense</w:t>
      </w:r>
      <w:r w:rsidRPr="00850343">
        <w:t xml:space="preserve">: Use of the </w:t>
      </w:r>
      <w:r w:rsidR="00555318" w:rsidRPr="00850343">
        <w:t xml:space="preserve">P-Card </w:t>
      </w:r>
      <w:r w:rsidRPr="00850343">
        <w:t xml:space="preserve">will be suspended permanently. This notification will be in writing to the cardholder, </w:t>
      </w:r>
      <w:r w:rsidR="00B20DA1" w:rsidRPr="00850343">
        <w:t xml:space="preserve">the </w:t>
      </w:r>
      <w:r w:rsidRPr="00850343">
        <w:t xml:space="preserve">supervisor, and </w:t>
      </w:r>
      <w:r w:rsidR="00B20DA1" w:rsidRPr="00850343">
        <w:t xml:space="preserve">the </w:t>
      </w:r>
      <w:r w:rsidRPr="00850343">
        <w:t xml:space="preserve">area </w:t>
      </w:r>
      <w:r w:rsidR="00B20DA1" w:rsidRPr="00850343">
        <w:t>vice president</w:t>
      </w:r>
      <w:r w:rsidRPr="00850343">
        <w:t xml:space="preserve">. The cardholder will be personally responsible for reimbursing the state for any unauthorized purchases and </w:t>
      </w:r>
      <w:r w:rsidR="00B20DA1" w:rsidRPr="00850343">
        <w:t xml:space="preserve">will </w:t>
      </w:r>
      <w:r w:rsidRPr="00850343">
        <w:t>be required to perform any corrective action identified.</w:t>
      </w:r>
    </w:p>
    <w:p w14:paraId="291FB9C6" w14:textId="660B48CB" w:rsidR="004E7539" w:rsidRPr="00850343" w:rsidRDefault="004E7539" w:rsidP="00454727">
      <w:pPr>
        <w:pStyle w:val="Heading4"/>
        <w:numPr>
          <w:ilvl w:val="0"/>
          <w:numId w:val="0"/>
        </w:numPr>
        <w:ind w:left="2304"/>
      </w:pPr>
      <w:r w:rsidRPr="00850343">
        <w:rPr>
          <w:b/>
          <w:bCs/>
        </w:rPr>
        <w:t>Note</w:t>
      </w:r>
      <w:r w:rsidRPr="00850343">
        <w:t>: Departments may implement further departmental disciplinary action</w:t>
      </w:r>
      <w:r w:rsidR="00B20DA1" w:rsidRPr="00850343">
        <w:t>(s)</w:t>
      </w:r>
      <w:r w:rsidRPr="00850343">
        <w:t>.</w:t>
      </w:r>
    </w:p>
    <w:p w14:paraId="00C41438" w14:textId="35159FF9" w:rsidR="009D0CF5" w:rsidRPr="00850343" w:rsidRDefault="004E7539" w:rsidP="00454727">
      <w:pPr>
        <w:pStyle w:val="Heading3"/>
      </w:pPr>
      <w:r w:rsidRPr="00850343">
        <w:t>Fraudulent Use of the Card</w:t>
      </w:r>
    </w:p>
    <w:p w14:paraId="19A6D0FA" w14:textId="3741E207" w:rsidR="004E7539" w:rsidRPr="00850343" w:rsidRDefault="004E7539" w:rsidP="00454727">
      <w:pPr>
        <w:ind w:left="1728"/>
        <w:jc w:val="left"/>
      </w:pPr>
      <w:r w:rsidRPr="00850343">
        <w:t xml:space="preserve">The term "fraudulent use" means the use of the </w:t>
      </w:r>
      <w:r w:rsidR="00555318" w:rsidRPr="00850343">
        <w:t xml:space="preserve">P-Card </w:t>
      </w:r>
      <w:r w:rsidRPr="00850343">
        <w:t>with a deliberately planned purpose and intent to deceive and thereby gain a wrongful advantage for oneself or anyone else other than the State of South Carolina. The following actions will be taken:</w:t>
      </w:r>
    </w:p>
    <w:p w14:paraId="721D5320" w14:textId="0162C72F" w:rsidR="004E7539" w:rsidRPr="00850343" w:rsidRDefault="004E7539" w:rsidP="00747E95">
      <w:pPr>
        <w:pStyle w:val="ListParagraph"/>
        <w:numPr>
          <w:ilvl w:val="0"/>
          <w:numId w:val="8"/>
        </w:numPr>
        <w:ind w:left="2088"/>
        <w:jc w:val="left"/>
      </w:pPr>
      <w:r w:rsidRPr="00850343">
        <w:t>Immediate suspension of card privileges</w:t>
      </w:r>
      <w:r w:rsidR="00B20DA1" w:rsidRPr="00850343">
        <w:t>.</w:t>
      </w:r>
    </w:p>
    <w:p w14:paraId="41297FBA" w14:textId="5D369351" w:rsidR="004E7539" w:rsidRPr="00850343" w:rsidRDefault="004E7539" w:rsidP="00747E95">
      <w:pPr>
        <w:pStyle w:val="ListParagraph"/>
        <w:numPr>
          <w:ilvl w:val="0"/>
          <w:numId w:val="8"/>
        </w:numPr>
        <w:ind w:left="2088"/>
        <w:jc w:val="left"/>
      </w:pPr>
      <w:r w:rsidRPr="00850343">
        <w:t>Removal of cardholder's purchasing authority</w:t>
      </w:r>
      <w:r w:rsidR="00B20DA1" w:rsidRPr="00850343">
        <w:t>.</w:t>
      </w:r>
    </w:p>
    <w:p w14:paraId="137E8542" w14:textId="2490C4DF" w:rsidR="004E7539" w:rsidRPr="00850343" w:rsidRDefault="004E7539" w:rsidP="00747E95">
      <w:pPr>
        <w:pStyle w:val="ListParagraph"/>
        <w:numPr>
          <w:ilvl w:val="0"/>
          <w:numId w:val="8"/>
        </w:numPr>
        <w:ind w:left="2088"/>
        <w:jc w:val="left"/>
      </w:pPr>
      <w:r w:rsidRPr="00850343">
        <w:t>Mandate</w:t>
      </w:r>
      <w:r w:rsidR="00B20DA1" w:rsidRPr="00850343">
        <w:t>d</w:t>
      </w:r>
      <w:r w:rsidRPr="00850343">
        <w:t xml:space="preserve"> employee reimbursement to the state</w:t>
      </w:r>
      <w:r w:rsidR="00B20DA1" w:rsidRPr="00850343">
        <w:t>.</w:t>
      </w:r>
    </w:p>
    <w:p w14:paraId="3393453C" w14:textId="4A181961" w:rsidR="009D0CF5" w:rsidRPr="00850343" w:rsidRDefault="004E7539" w:rsidP="00747E95">
      <w:pPr>
        <w:pStyle w:val="ListParagraph"/>
        <w:numPr>
          <w:ilvl w:val="0"/>
          <w:numId w:val="8"/>
        </w:numPr>
        <w:ind w:left="2088"/>
        <w:jc w:val="left"/>
      </w:pPr>
      <w:r w:rsidRPr="00850343">
        <w:t>Formal disciplinary action</w:t>
      </w:r>
      <w:r w:rsidR="00B20DA1" w:rsidRPr="00850343">
        <w:t xml:space="preserve"> that </w:t>
      </w:r>
      <w:r w:rsidRPr="00850343">
        <w:t xml:space="preserve">may result in termination of employment pursuant to applicable Lander </w:t>
      </w:r>
      <w:r w:rsidR="00B20DA1" w:rsidRPr="00850343">
        <w:t>University p</w:t>
      </w:r>
      <w:r w:rsidRPr="00850343">
        <w:t xml:space="preserve">olicy and/or South </w:t>
      </w:r>
      <w:r w:rsidR="00772E07" w:rsidRPr="00850343">
        <w:t>Carolina</w:t>
      </w:r>
      <w:r w:rsidRPr="00850343">
        <w:t xml:space="preserve"> law.</w:t>
      </w:r>
    </w:p>
    <w:p w14:paraId="3CAADBE9" w14:textId="5732419E" w:rsidR="005167D7" w:rsidRPr="00850343" w:rsidRDefault="005167D7" w:rsidP="00454727">
      <w:pPr>
        <w:pStyle w:val="Heading1"/>
      </w:pPr>
      <w:r w:rsidRPr="00850343">
        <w:t>Program Compliance</w:t>
      </w:r>
    </w:p>
    <w:p w14:paraId="2F447782" w14:textId="56729F9D" w:rsidR="004E26A1" w:rsidRPr="00850343" w:rsidRDefault="004E26A1" w:rsidP="00191164">
      <w:pPr>
        <w:pStyle w:val="Heading2"/>
      </w:pPr>
      <w:r w:rsidRPr="00850343">
        <w:t>Internal Controls</w:t>
      </w:r>
    </w:p>
    <w:p w14:paraId="33B55199" w14:textId="3241B635" w:rsidR="004E26A1" w:rsidRPr="00850343" w:rsidRDefault="004E26A1" w:rsidP="00454727">
      <w:pPr>
        <w:ind w:left="1008"/>
        <w:jc w:val="left"/>
      </w:pPr>
      <w:r w:rsidRPr="00850343">
        <w:t xml:space="preserve">Each </w:t>
      </w:r>
      <w:r w:rsidR="003A07C7" w:rsidRPr="00850343">
        <w:t>a</w:t>
      </w:r>
      <w:r w:rsidRPr="00850343">
        <w:t xml:space="preserve">gency’s internal P-Card policy must establish an internal control process and structure that ensures compliance with the Code and </w:t>
      </w:r>
      <w:r w:rsidR="003A07C7" w:rsidRPr="00850343">
        <w:t>s</w:t>
      </w:r>
      <w:r w:rsidRPr="00850343">
        <w:t xml:space="preserve">tate P-Card </w:t>
      </w:r>
      <w:r w:rsidR="003A07C7" w:rsidRPr="00850343">
        <w:t>p</w:t>
      </w:r>
      <w:r w:rsidRPr="00850343">
        <w:t>olicy. Internal controls shall include:</w:t>
      </w:r>
    </w:p>
    <w:p w14:paraId="2C6B1DED" w14:textId="186EAC78" w:rsidR="004E26A1" w:rsidRPr="00850343" w:rsidRDefault="004E26A1" w:rsidP="00454727">
      <w:pPr>
        <w:pStyle w:val="Heading3"/>
      </w:pPr>
      <w:r w:rsidRPr="00850343">
        <w:t>Appropriate separation of duties between making transactions (</w:t>
      </w:r>
      <w:r w:rsidR="003A07C7" w:rsidRPr="00850343">
        <w:t>c</w:t>
      </w:r>
      <w:r w:rsidRPr="00850343">
        <w:t>ardholders), review and approval of transactions for payment (approving officials), and payment of the cardholder monthly bank statements (Accounts Payable).</w:t>
      </w:r>
    </w:p>
    <w:p w14:paraId="3C678CA9" w14:textId="7AC49B70" w:rsidR="004E26A1" w:rsidRPr="00850343" w:rsidRDefault="004E26A1" w:rsidP="00454727">
      <w:pPr>
        <w:pStyle w:val="Heading3"/>
      </w:pPr>
      <w:r w:rsidRPr="00850343">
        <w:t xml:space="preserve">Weekly independent supervisory review of all card maintenance activity if the P-Card </w:t>
      </w:r>
      <w:r w:rsidR="003A07C7" w:rsidRPr="00850343">
        <w:t>a</w:t>
      </w:r>
      <w:r w:rsidRPr="00850343">
        <w:t xml:space="preserve">dministrator is also a </w:t>
      </w:r>
      <w:r w:rsidR="003A07C7" w:rsidRPr="00850343">
        <w:t>c</w:t>
      </w:r>
      <w:r w:rsidRPr="00850343">
        <w:t>ardholder.</w:t>
      </w:r>
    </w:p>
    <w:p w14:paraId="746DE9EF" w14:textId="26C3BC76" w:rsidR="004E26A1" w:rsidRPr="00850343" w:rsidRDefault="004E26A1" w:rsidP="00454727">
      <w:pPr>
        <w:pStyle w:val="Heading3"/>
      </w:pPr>
      <w:r w:rsidRPr="00850343">
        <w:t xml:space="preserve">Appropriate hierarchical review and approval of purchases by </w:t>
      </w:r>
      <w:r w:rsidR="003A07C7" w:rsidRPr="00850343">
        <w:t xml:space="preserve">an individual </w:t>
      </w:r>
      <w:r w:rsidRPr="00850343">
        <w:t xml:space="preserve"> with supervisory authority over the </w:t>
      </w:r>
      <w:r w:rsidR="003A07C7" w:rsidRPr="00850343">
        <w:t>c</w:t>
      </w:r>
      <w:r w:rsidRPr="00850343">
        <w:t>ardholder and/or with the authority to question purchases</w:t>
      </w:r>
      <w:r w:rsidR="003A07C7" w:rsidRPr="00850343">
        <w:t>,</w:t>
      </w:r>
      <w:r w:rsidRPr="00850343">
        <w:t xml:space="preserve"> if needed.</w:t>
      </w:r>
    </w:p>
    <w:p w14:paraId="20184831" w14:textId="79066339" w:rsidR="004E26A1" w:rsidRPr="00850343" w:rsidRDefault="004E26A1" w:rsidP="00454727">
      <w:pPr>
        <w:pStyle w:val="Heading3"/>
      </w:pPr>
      <w:r w:rsidRPr="00850343">
        <w:lastRenderedPageBreak/>
        <w:t xml:space="preserve">No </w:t>
      </w:r>
      <w:r w:rsidR="003A07C7" w:rsidRPr="00850343">
        <w:t>c</w:t>
      </w:r>
      <w:r w:rsidRPr="00850343">
        <w:t xml:space="preserve">ardholder can provide approval for payment for </w:t>
      </w:r>
      <w:r w:rsidR="003A07C7" w:rsidRPr="00850343">
        <w:t xml:space="preserve">their </w:t>
      </w:r>
      <w:r w:rsidRPr="00850343">
        <w:t xml:space="preserve">transactions or of the P-Cardholder monthly bank statements. Review and approval responsibilities cannot be delegated to </w:t>
      </w:r>
      <w:r w:rsidR="003A07C7" w:rsidRPr="00850343">
        <w:t>another individual</w:t>
      </w:r>
      <w:r w:rsidRPr="00850343">
        <w:t>.</w:t>
      </w:r>
    </w:p>
    <w:p w14:paraId="438798F9" w14:textId="1A0AF8A8" w:rsidR="004E26A1" w:rsidRPr="00850343" w:rsidRDefault="004E26A1" w:rsidP="00454727">
      <w:pPr>
        <w:pStyle w:val="Heading3"/>
      </w:pPr>
      <w:r w:rsidRPr="00850343">
        <w:t xml:space="preserve">Appropriate limits on the number of </w:t>
      </w:r>
      <w:r w:rsidR="003A07C7" w:rsidRPr="00850343">
        <w:t>c</w:t>
      </w:r>
      <w:r w:rsidRPr="00850343">
        <w:t>ardholders assigned to supervisor/approving officials</w:t>
      </w:r>
      <w:r w:rsidR="003A07C7" w:rsidRPr="00850343">
        <w:t xml:space="preserve"> </w:t>
      </w:r>
      <w:r w:rsidRPr="00850343">
        <w:t>and liaisons in order to ensure adequate review of business need and documentation (</w:t>
      </w:r>
      <w:r w:rsidR="003A07C7" w:rsidRPr="00850343">
        <w:t xml:space="preserve">e.g., </w:t>
      </w:r>
      <w:r w:rsidRPr="00850343">
        <w:t>receipts/invoices, monthly billing statement) for each purchase and to ensure that each purchase complies with this policy and the Code.</w:t>
      </w:r>
    </w:p>
    <w:p w14:paraId="3E0C4069" w14:textId="1FC63BB8" w:rsidR="004E26A1" w:rsidRPr="00850343" w:rsidRDefault="004E26A1" w:rsidP="00454727">
      <w:pPr>
        <w:pStyle w:val="Heading3"/>
      </w:pPr>
      <w:r w:rsidRPr="00850343">
        <w:t xml:space="preserve">Provision for an annual independent audit or review of the P-Card Program by the P-Card </w:t>
      </w:r>
      <w:r w:rsidR="003A07C7" w:rsidRPr="00850343">
        <w:t>a</w:t>
      </w:r>
      <w:r w:rsidRPr="00850343">
        <w:t xml:space="preserve">dministrator, </w:t>
      </w:r>
      <w:r w:rsidR="003A07C7" w:rsidRPr="00850343">
        <w:t>i</w:t>
      </w:r>
      <w:r w:rsidRPr="00850343">
        <w:t xml:space="preserve">nternal </w:t>
      </w:r>
      <w:r w:rsidR="003A07C7" w:rsidRPr="00850343">
        <w:t>a</w:t>
      </w:r>
      <w:r w:rsidRPr="00850343">
        <w:t xml:space="preserve">udit unit, or other unit assigned audit responsibilities. </w:t>
      </w:r>
      <w:r w:rsidR="00310026" w:rsidRPr="00693A16">
        <w:rPr>
          <w:color w:val="EE0000"/>
        </w:rPr>
        <w:t xml:space="preserve">After each annual P-Card program audit or independent review, a written report of the findings </w:t>
      </w:r>
      <w:r w:rsidR="00310026" w:rsidRPr="00AC7869">
        <w:rPr>
          <w:color w:val="EE0000"/>
        </w:rPr>
        <w:t>must be provided to the S.C. Division of Procurement Services (DPS) by October 1</w:t>
      </w:r>
      <w:r w:rsidR="00310026" w:rsidRPr="00693A16">
        <w:rPr>
          <w:color w:val="EE0000"/>
        </w:rPr>
        <w:t xml:space="preserve"> of that year, along with any corrective action plans. Lander University will retain copies of these audit reports and responses for a minimum of three (3) years, in accordance with state record retention requirements</w:t>
      </w:r>
      <w:r w:rsidR="00130FB7">
        <w:rPr>
          <w:color w:val="EE0000"/>
        </w:rPr>
        <w:t>.</w:t>
      </w:r>
      <w:r w:rsidR="00310026" w:rsidRPr="00310026">
        <w:rPr>
          <w:color w:val="EE0000"/>
        </w:rPr>
        <w:t xml:space="preserve"> </w:t>
      </w:r>
      <w:r w:rsidRPr="00850343">
        <w:t>Reviews must address</w:t>
      </w:r>
      <w:r w:rsidR="003A07C7" w:rsidRPr="00850343">
        <w:t xml:space="preserve"> the</w:t>
      </w:r>
      <w:r w:rsidRPr="00850343">
        <w:t>:</w:t>
      </w:r>
    </w:p>
    <w:p w14:paraId="26CC56A4" w14:textId="29FB675C" w:rsidR="00F90817" w:rsidRPr="00850343" w:rsidRDefault="00F90817" w:rsidP="00454727">
      <w:pPr>
        <w:pStyle w:val="Heading4"/>
      </w:pPr>
      <w:r w:rsidRPr="00850343">
        <w:t>Adequacy of internal policies and procedures</w:t>
      </w:r>
      <w:r w:rsidR="003A07C7" w:rsidRPr="00850343">
        <w:t>.</w:t>
      </w:r>
    </w:p>
    <w:p w14:paraId="7E028562" w14:textId="35B58235" w:rsidR="00F90817" w:rsidRPr="00850343" w:rsidRDefault="00F90817" w:rsidP="00454727">
      <w:pPr>
        <w:pStyle w:val="Heading4"/>
      </w:pPr>
      <w:r w:rsidRPr="00850343">
        <w:t>Appropriateness of cardholder spending limits</w:t>
      </w:r>
      <w:r w:rsidR="003A07C7" w:rsidRPr="00850343">
        <w:t>.</w:t>
      </w:r>
    </w:p>
    <w:p w14:paraId="13F2F81B" w14:textId="7C6CB86C" w:rsidR="00F90817" w:rsidRPr="00850343" w:rsidRDefault="00F90817" w:rsidP="00454727">
      <w:pPr>
        <w:pStyle w:val="Heading4"/>
      </w:pPr>
      <w:r w:rsidRPr="00850343">
        <w:t>Adequacy of review, reconciliation, and payment procedures</w:t>
      </w:r>
      <w:r w:rsidR="003A07C7" w:rsidRPr="00850343">
        <w:t xml:space="preserve">. </w:t>
      </w:r>
    </w:p>
    <w:p w14:paraId="25BC7D03" w14:textId="75EA94A4" w:rsidR="00F90817" w:rsidRPr="00850343" w:rsidRDefault="00F90817" w:rsidP="00454727">
      <w:pPr>
        <w:pStyle w:val="Heading4"/>
      </w:pPr>
      <w:r w:rsidRPr="00850343">
        <w:t>Adequacy of documentation for transactions.</w:t>
      </w:r>
    </w:p>
    <w:p w14:paraId="43554174" w14:textId="474313C2" w:rsidR="00F90817" w:rsidRPr="00850343" w:rsidRDefault="00BD7E70" w:rsidP="00454727">
      <w:pPr>
        <w:pStyle w:val="Heading3"/>
      </w:pPr>
      <w:r w:rsidRPr="00850343">
        <w:t>Internal Audit</w:t>
      </w:r>
    </w:p>
    <w:p w14:paraId="1B31BB57" w14:textId="7F2E5C06" w:rsidR="00CE7C48" w:rsidRPr="00850343" w:rsidRDefault="00BD7E70" w:rsidP="00454727">
      <w:pPr>
        <w:ind w:left="1728"/>
        <w:jc w:val="left"/>
      </w:pPr>
      <w:r w:rsidRPr="00850343">
        <w:t>Lander</w:t>
      </w:r>
      <w:r w:rsidR="003A07C7" w:rsidRPr="00850343">
        <w:t xml:space="preserve"> University</w:t>
      </w:r>
      <w:r w:rsidRPr="00850343">
        <w:t xml:space="preserve">’s internal control procedures and guidelines are as follows: </w:t>
      </w:r>
    </w:p>
    <w:p w14:paraId="7359D75C" w14:textId="4AA79CA8" w:rsidR="00BD7E70" w:rsidRPr="00850343" w:rsidRDefault="00BD7E70" w:rsidP="00454727">
      <w:pPr>
        <w:pStyle w:val="Heading4"/>
      </w:pPr>
      <w:r w:rsidRPr="00850343">
        <w:t>Cardholder/Department Liaison will:</w:t>
      </w:r>
    </w:p>
    <w:p w14:paraId="16895C50" w14:textId="09723686" w:rsidR="00BD7E70" w:rsidRPr="00850343" w:rsidRDefault="00BD7E70" w:rsidP="00454727">
      <w:pPr>
        <w:pStyle w:val="Heading5"/>
      </w:pPr>
      <w:r w:rsidRPr="00850343">
        <w:t xml:space="preserve">Submit vendor receipt, invoice, packing slip and any other additional supporting documentation to </w:t>
      </w:r>
      <w:r w:rsidR="003A07C7" w:rsidRPr="00850343">
        <w:t>the d</w:t>
      </w:r>
      <w:r w:rsidRPr="00850343">
        <w:t>epartment</w:t>
      </w:r>
      <w:r w:rsidR="003A07C7" w:rsidRPr="00850343">
        <w:t>al</w:t>
      </w:r>
      <w:r w:rsidRPr="00850343">
        <w:t xml:space="preserve"> </w:t>
      </w:r>
      <w:r w:rsidR="003A07C7" w:rsidRPr="00850343">
        <w:t>l</w:t>
      </w:r>
      <w:r w:rsidRPr="00850343">
        <w:t xml:space="preserve">iaison. </w:t>
      </w:r>
      <w:r w:rsidR="003A07C7" w:rsidRPr="00850343">
        <w:t>The c</w:t>
      </w:r>
      <w:r w:rsidRPr="00850343">
        <w:t xml:space="preserve">ardholder should also supply copies of orders placed by telephone, fax or internet to </w:t>
      </w:r>
      <w:r w:rsidR="003A07C7" w:rsidRPr="00850343">
        <w:t>the d</w:t>
      </w:r>
      <w:r w:rsidRPr="00850343">
        <w:t>epartment</w:t>
      </w:r>
      <w:r w:rsidR="003A07C7" w:rsidRPr="00850343">
        <w:t>al</w:t>
      </w:r>
      <w:r w:rsidRPr="00850343">
        <w:t xml:space="preserve"> </w:t>
      </w:r>
      <w:r w:rsidR="003A07C7" w:rsidRPr="00850343">
        <w:t>l</w:t>
      </w:r>
      <w:r w:rsidRPr="00850343">
        <w:t>iaison.</w:t>
      </w:r>
    </w:p>
    <w:p w14:paraId="5B55136F" w14:textId="7861A272" w:rsidR="00BD7E70" w:rsidRPr="00850343" w:rsidRDefault="00BD7E70" w:rsidP="00454727">
      <w:pPr>
        <w:pStyle w:val="Heading5"/>
      </w:pPr>
      <w:r w:rsidRPr="00850343">
        <w:t xml:space="preserve">Match </w:t>
      </w:r>
      <w:r w:rsidR="003A07C7" w:rsidRPr="00850343">
        <w:t>c</w:t>
      </w:r>
      <w:r w:rsidRPr="00850343">
        <w:t xml:space="preserve">ardholder receipts to </w:t>
      </w:r>
      <w:r w:rsidR="003A07C7" w:rsidRPr="00850343">
        <w:t>the P-</w:t>
      </w:r>
      <w:r w:rsidRPr="00850343">
        <w:t xml:space="preserve">Card </w:t>
      </w:r>
      <w:r w:rsidR="003A07C7" w:rsidRPr="00850343">
        <w:t>s</w:t>
      </w:r>
      <w:r w:rsidRPr="00850343">
        <w:t>tatement.</w:t>
      </w:r>
    </w:p>
    <w:p w14:paraId="08E41E56" w14:textId="477F6522" w:rsidR="00BD7E70" w:rsidRPr="00850343" w:rsidRDefault="00BD7E70" w:rsidP="00454727">
      <w:pPr>
        <w:pStyle w:val="Heading5"/>
      </w:pPr>
      <w:r w:rsidRPr="00850343">
        <w:t>Approve the charges made to the P</w:t>
      </w:r>
      <w:r w:rsidR="003A07C7" w:rsidRPr="00850343">
        <w:t>-</w:t>
      </w:r>
      <w:r w:rsidRPr="00850343">
        <w:t xml:space="preserve"> Card. The approval certifies that the purchase meets the </w:t>
      </w:r>
      <w:r w:rsidR="003A07C7" w:rsidRPr="00850343">
        <w:t>u</w:t>
      </w:r>
      <w:r w:rsidRPr="00850343">
        <w:t>niversity guidelines for approval for payment.</w:t>
      </w:r>
    </w:p>
    <w:p w14:paraId="07414D49" w14:textId="0A8DC02F" w:rsidR="00BD7E70" w:rsidRPr="00850343" w:rsidRDefault="00BD7E70" w:rsidP="00454727">
      <w:pPr>
        <w:pStyle w:val="Heading5"/>
      </w:pPr>
      <w:r w:rsidRPr="00850343">
        <w:t xml:space="preserve">If the receipt is lost or misplaced, the merchant should be contacted and a replacement copy sent to </w:t>
      </w:r>
      <w:r w:rsidR="003A07C7" w:rsidRPr="00850343">
        <w:t xml:space="preserve">the </w:t>
      </w:r>
      <w:r w:rsidRPr="00850343">
        <w:t xml:space="preserve">cardholder </w:t>
      </w:r>
      <w:r w:rsidR="003A07C7" w:rsidRPr="00850343">
        <w:t xml:space="preserve">(e.g., </w:t>
      </w:r>
      <w:r w:rsidRPr="00850343">
        <w:t>via fax, mail, scanned copy</w:t>
      </w:r>
      <w:r w:rsidR="003A07C7" w:rsidRPr="00850343">
        <w:t>)</w:t>
      </w:r>
      <w:r w:rsidRPr="00850343">
        <w:t xml:space="preserve">. If this is not possible, a typed and signed note from the purchaser with pertinent details will be </w:t>
      </w:r>
      <w:r w:rsidR="003A07C7" w:rsidRPr="00850343">
        <w:t xml:space="preserve">occasionally </w:t>
      </w:r>
      <w:r w:rsidRPr="00850343">
        <w:t>accepted. If th</w:t>
      </w:r>
      <w:r w:rsidR="003A07C7" w:rsidRPr="00850343">
        <w:t xml:space="preserve">e loss or misplacement of receipts </w:t>
      </w:r>
      <w:r w:rsidRPr="00850343">
        <w:t>becomes habitual, the</w:t>
      </w:r>
      <w:r w:rsidR="00555318" w:rsidRPr="00850343">
        <w:t xml:space="preserve"> P-Card</w:t>
      </w:r>
      <w:r w:rsidRPr="00850343">
        <w:t xml:space="preserve"> may be suspended or revoked.</w:t>
      </w:r>
    </w:p>
    <w:p w14:paraId="51D74043" w14:textId="63599EC9" w:rsidR="00BD7E70" w:rsidRPr="00850343" w:rsidRDefault="00BD7E70" w:rsidP="00454727">
      <w:pPr>
        <w:pStyle w:val="Heading5"/>
      </w:pPr>
      <w:r w:rsidRPr="00850343">
        <w:lastRenderedPageBreak/>
        <w:t>Indicate alternate index/account number for purchases to be charged if different than the default assigned to the P</w:t>
      </w:r>
      <w:r w:rsidR="003A07C7" w:rsidRPr="00850343">
        <w:t>-</w:t>
      </w:r>
      <w:r w:rsidRPr="00850343">
        <w:t>Card.</w:t>
      </w:r>
    </w:p>
    <w:p w14:paraId="4671F3E1" w14:textId="50B9916B" w:rsidR="00BD7E70" w:rsidRPr="00850343" w:rsidRDefault="00BD7E70" w:rsidP="00454727">
      <w:pPr>
        <w:pStyle w:val="Heading5"/>
      </w:pPr>
      <w:r w:rsidRPr="00850343">
        <w:t>Enter alternate index/account number</w:t>
      </w:r>
      <w:r w:rsidR="003A07C7" w:rsidRPr="00850343">
        <w:t>,</w:t>
      </w:r>
      <w:r w:rsidRPr="00850343">
        <w:t xml:space="preserve"> when applicable.</w:t>
      </w:r>
    </w:p>
    <w:p w14:paraId="232763C8" w14:textId="5463E66E" w:rsidR="00BD7E70" w:rsidRPr="00850343" w:rsidRDefault="004609F8" w:rsidP="00454727">
      <w:pPr>
        <w:pStyle w:val="Heading5"/>
      </w:pPr>
      <w:r w:rsidRPr="00850343">
        <w:t>I</w:t>
      </w:r>
      <w:r w:rsidR="00BD7E70" w:rsidRPr="00850343">
        <w:t>dentify transactions requiring the payment of use tax.</w:t>
      </w:r>
    </w:p>
    <w:p w14:paraId="5A0EB6DC" w14:textId="7645D1DF" w:rsidR="00BD7E70" w:rsidRDefault="00BD7E70" w:rsidP="00454727">
      <w:pPr>
        <w:pStyle w:val="Heading5"/>
      </w:pPr>
      <w:r w:rsidRPr="00850343">
        <w:t xml:space="preserve">Retain all receipts and vouchers for audit by internal and external auditors. Receipts for purchases are to be maintained for </w:t>
      </w:r>
      <w:r w:rsidR="003A07C7" w:rsidRPr="00D30E9B">
        <w:rPr>
          <w:strike/>
          <w:color w:val="EE0000"/>
        </w:rPr>
        <w:t>five (</w:t>
      </w:r>
      <w:r w:rsidRPr="00D30E9B">
        <w:rPr>
          <w:strike/>
          <w:color w:val="EE0000"/>
        </w:rPr>
        <w:t>5</w:t>
      </w:r>
      <w:r w:rsidR="003A07C7" w:rsidRPr="00D30E9B">
        <w:rPr>
          <w:strike/>
          <w:color w:val="EE0000"/>
        </w:rPr>
        <w:t>)</w:t>
      </w:r>
      <w:r w:rsidR="00D30E9B">
        <w:t xml:space="preserve"> </w:t>
      </w:r>
      <w:r w:rsidR="00D30E9B" w:rsidRPr="00D30E9B">
        <w:rPr>
          <w:color w:val="EE0000"/>
        </w:rPr>
        <w:t>three (3)</w:t>
      </w:r>
      <w:r w:rsidRPr="00850343">
        <w:t xml:space="preserve"> years.</w:t>
      </w:r>
    </w:p>
    <w:p w14:paraId="27A0A1A1" w14:textId="58657800" w:rsidR="00775571" w:rsidRPr="00775571" w:rsidRDefault="00D30E9B" w:rsidP="00775571">
      <w:pPr>
        <w:pStyle w:val="Heading3"/>
        <w:rPr>
          <w:b/>
          <w:bCs/>
        </w:rPr>
      </w:pPr>
      <w:r w:rsidRPr="00775571">
        <w:rPr>
          <w:b/>
          <w:bCs/>
          <w:color w:val="EE0000"/>
        </w:rPr>
        <w:t>Audits of Individual Accounts</w:t>
      </w:r>
      <w:r w:rsidRPr="00775571">
        <w:rPr>
          <w:b/>
          <w:bCs/>
        </w:rPr>
        <w:t xml:space="preserve">: </w:t>
      </w:r>
    </w:p>
    <w:p w14:paraId="192975B2" w14:textId="68C6A479" w:rsidR="00D30E9B" w:rsidRDefault="00D30E9B" w:rsidP="00775571">
      <w:pPr>
        <w:pStyle w:val="BodyTextIndent2"/>
      </w:pPr>
      <w:r w:rsidRPr="00775571">
        <w:t>All P-Card transactions and accounts are subject to audit at any time – by Lander University’s internal auditors or Procurement Services, by the S.C. Office of the Comptroller General (OCG), or by the Division of Procurement Services (DPS). No advance notice is required for these audits. Cardholders and departments must therefore retain accurate records of all P-Card purchases and be prepared to produce receipts and documentation promptly upon request.</w:t>
      </w:r>
    </w:p>
    <w:p w14:paraId="619E40B1" w14:textId="0F24AFBA" w:rsidR="00F97587" w:rsidRPr="00775571" w:rsidRDefault="00F97587" w:rsidP="00775571">
      <w:pPr>
        <w:pStyle w:val="BodyTextIndent2"/>
      </w:pPr>
      <w:r w:rsidRPr="00775571">
        <w:t>Regular auditing of individual accounts serves to reinforce accountability in the P-Card program. It not only deters improper use (knowing that any given month one’s transactions could be under review) but also helps identify training needs and process improvements. Cardholders are expected to treat these audits seriously and view them as an integral component of the P-Card program’s compliance efforts. By implementing monthly sample audits and clearly defining Best Practices, Infractions, and Violations, Lander University builds a culture of continuous improvement and strict adherence to P-Card policies</w:t>
      </w:r>
    </w:p>
    <w:p w14:paraId="6694DC1E" w14:textId="6BCE6A08" w:rsidR="00D30E9B" w:rsidRPr="00775571" w:rsidRDefault="00775571" w:rsidP="00775571">
      <w:pPr>
        <w:ind w:left="720" w:hanging="720"/>
        <w:rPr>
          <w:color w:val="EE0000"/>
        </w:rPr>
      </w:pPr>
      <w:r w:rsidRPr="00775571">
        <w:rPr>
          <w:color w:val="EE0000"/>
        </w:rPr>
        <w:t>5.1.8.1</w:t>
      </w:r>
      <w:r w:rsidRPr="00775571">
        <w:rPr>
          <w:color w:val="EE0000"/>
        </w:rPr>
        <w:tab/>
      </w:r>
      <w:r w:rsidR="00D30E9B" w:rsidRPr="00775571">
        <w:rPr>
          <w:b/>
          <w:bCs/>
          <w:color w:val="EE0000"/>
        </w:rPr>
        <w:t>Internal Monthly Audits</w:t>
      </w:r>
      <w:r w:rsidR="00D30E9B" w:rsidRPr="00775571">
        <w:rPr>
          <w:color w:val="EE0000"/>
        </w:rPr>
        <w:t xml:space="preserve">: In addition to the annual program-wide audit, Lander University will conduct monthly audits of individual cardholder accounts as part of our compliance program. The Department of Accounting and Controls will select at least 10% of active cardholders each month (this may be done randomly or selectively based on risk indicators) and perform a detailed review of their P-Card statement and supporting documentation for that billing cycle. This review checks for: adherence to purchase restrictions, proper approvals and receipts, correct allocation of charges, timely reconciliation, and any indications of misuse or error. The selected cardholder’s supervisor and liaison will </w:t>
      </w:r>
      <w:r w:rsidRPr="00775571">
        <w:rPr>
          <w:color w:val="EE0000"/>
        </w:rPr>
        <w:t>provide</w:t>
      </w:r>
      <w:r w:rsidR="00D30E9B" w:rsidRPr="00775571">
        <w:rPr>
          <w:color w:val="EE0000"/>
        </w:rPr>
        <w:t xml:space="preserve"> the results of the audit and may be asked to assist in providing records or clarifications.</w:t>
      </w:r>
    </w:p>
    <w:p w14:paraId="77CD5C69" w14:textId="77777777" w:rsidR="00D30E9B" w:rsidRPr="00775571" w:rsidRDefault="00D30E9B" w:rsidP="00D30E9B">
      <w:pPr>
        <w:ind w:left="720"/>
        <w:rPr>
          <w:color w:val="EE0000"/>
        </w:rPr>
      </w:pPr>
      <w:r w:rsidRPr="00775571">
        <w:rPr>
          <w:b/>
          <w:bCs/>
          <w:color w:val="EE0000"/>
        </w:rPr>
        <w:t>Audit Findings and Categories:</w:t>
      </w:r>
      <w:r w:rsidRPr="00775571">
        <w:rPr>
          <w:color w:val="EE0000"/>
        </w:rPr>
        <w:t xml:space="preserve"> After reviewing an account, the auditor will categorize any issues found as follows:</w:t>
      </w:r>
    </w:p>
    <w:p w14:paraId="1C5F2F78" w14:textId="5009B1B9" w:rsidR="00D30E9B" w:rsidRPr="00775571" w:rsidRDefault="00D30E9B" w:rsidP="00E337ED">
      <w:pPr>
        <w:ind w:left="720"/>
        <w:rPr>
          <w:color w:val="EE0000"/>
        </w:rPr>
      </w:pPr>
      <w:r w:rsidRPr="00775571">
        <w:rPr>
          <w:b/>
          <w:bCs/>
          <w:color w:val="EE0000"/>
        </w:rPr>
        <w:t>Best Practices:</w:t>
      </w:r>
      <w:r w:rsidRPr="00775571">
        <w:rPr>
          <w:color w:val="EE0000"/>
        </w:rPr>
        <w:t xml:space="preserve"> Minor issues or suggestions. These are not violations of policy per se, but observations on how the cardholder can improve procedures or comply more closely with guidelines. Example: organizing receipts more </w:t>
      </w:r>
      <w:r w:rsidR="00775571" w:rsidRPr="00775571">
        <w:rPr>
          <w:color w:val="EE0000"/>
        </w:rPr>
        <w:t>clearly or</w:t>
      </w:r>
      <w:r w:rsidRPr="00775571">
        <w:rPr>
          <w:color w:val="EE0000"/>
        </w:rPr>
        <w:t xml:space="preserve"> noting business use of the purchase in more simple language. Best Practices findings are informational and meant to help the cardholder avoid future infractions; they are not punitive. However, repeated lapses in Best Practices (if the same issue is noted audit after audit without improvement) can escalate to an Infraction.</w:t>
      </w:r>
    </w:p>
    <w:p w14:paraId="0AACC3DF" w14:textId="77777777" w:rsidR="00D30E9B" w:rsidRPr="00775571" w:rsidRDefault="00D30E9B" w:rsidP="00D30E9B">
      <w:pPr>
        <w:ind w:left="720"/>
        <w:rPr>
          <w:color w:val="EE0000"/>
        </w:rPr>
      </w:pPr>
      <w:r w:rsidRPr="00775571">
        <w:rPr>
          <w:b/>
          <w:bCs/>
          <w:color w:val="EE0000"/>
        </w:rPr>
        <w:lastRenderedPageBreak/>
        <w:t>Infractions</w:t>
      </w:r>
      <w:r w:rsidRPr="00775571">
        <w:rPr>
          <w:color w:val="EE0000"/>
        </w:rPr>
        <w:t>: Noticeable compliance errors that require correction. These might include instances like using an incorrect index code or certain account codes, missing an approval signature, or not uploading receipts in Works™ when required. Infractions will be documented in a memo to the cardholder and their supervisor, along with instructions to correct them (e.g., reallocate a charge to the correct budget code, submit missing documentation). The cardholder is expected to rectify these matters immediately. Repeated infractions (showing a pattern of disregard for corrections or multiple different infractions in one audit) may elevate the situation to a Violation status in subsequent audits.</w:t>
      </w:r>
    </w:p>
    <w:p w14:paraId="20E2FB1C" w14:textId="2F2016C3" w:rsidR="00D30E9B" w:rsidRDefault="00D30E9B" w:rsidP="00D30E9B">
      <w:pPr>
        <w:ind w:left="720"/>
        <w:rPr>
          <w:color w:val="EE0000"/>
        </w:rPr>
      </w:pPr>
      <w:r w:rsidRPr="00775571">
        <w:rPr>
          <w:b/>
          <w:bCs/>
          <w:color w:val="EE0000"/>
        </w:rPr>
        <w:t>Violations:</w:t>
      </w:r>
      <w:r w:rsidRPr="00775571">
        <w:rPr>
          <w:color w:val="EE0000"/>
        </w:rPr>
        <w:t xml:space="preserve"> Serious breaches of P-Card policy. These include any use of the card that blatantly violates rules – such as personal purchases, splitting transactions to evade limits, allowing someone else to use one’s card, or other forbidden activities (see Lander’s P-Card “Prohibited Purchases” list and Section 4.5 on official use). Violations trigger immediate intervention. If an audit finds a violation, the Auditor will notify the cardholder, the cardholder’s supervisor, and the relevant department head or Vice President in writing, describing the offense and required actions. In line with Lander’s disciplinary procedures, a single serious violation may result in suspension or revocation of the card (depending on severity) and the cardholder may be held personally responsible for reimbursement. Multiple or repeated violations will invoke the progressive discipline already outlined in the policy: for example, after a third documented violation, the cardholder’s account will be permanently closed and the employee’s purchasing privileges revoked. Violations may also lead to progressive </w:t>
      </w:r>
      <w:r w:rsidR="00775571" w:rsidRPr="00775571">
        <w:rPr>
          <w:color w:val="EE0000"/>
        </w:rPr>
        <w:t>disciplinary</w:t>
      </w:r>
      <w:r w:rsidRPr="00775571">
        <w:rPr>
          <w:color w:val="EE0000"/>
        </w:rPr>
        <w:t xml:space="preserve"> actions, up to termination.</w:t>
      </w:r>
    </w:p>
    <w:p w14:paraId="3EC82462" w14:textId="3F585340" w:rsidR="00D30E9B" w:rsidRPr="00775571" w:rsidRDefault="00775571" w:rsidP="00775571">
      <w:pPr>
        <w:ind w:left="720" w:hanging="720"/>
        <w:rPr>
          <w:color w:val="EE0000"/>
        </w:rPr>
      </w:pPr>
      <w:r>
        <w:rPr>
          <w:b/>
          <w:bCs/>
          <w:color w:val="EE0000"/>
        </w:rPr>
        <w:t>5.</w:t>
      </w:r>
      <w:r>
        <w:rPr>
          <w:color w:val="EE0000"/>
        </w:rPr>
        <w:t>1.8.2</w:t>
      </w:r>
      <w:r>
        <w:rPr>
          <w:color w:val="EE0000"/>
        </w:rPr>
        <w:tab/>
      </w:r>
      <w:r w:rsidR="00D30E9B" w:rsidRPr="00775571">
        <w:rPr>
          <w:b/>
          <w:bCs/>
          <w:color w:val="EE0000"/>
        </w:rPr>
        <w:t>Audit Reporting and Follow-Up</w:t>
      </w:r>
      <w:r w:rsidR="00D30E9B" w:rsidRPr="00775571">
        <w:rPr>
          <w:color w:val="EE0000"/>
        </w:rPr>
        <w:t>: For each monthly audit conducted, the auditor will issue a brief report or memo to the cardholder and supervisor. This will detail any Best Practice suggestions, Infractions, or Violations discovered. The cardholder (and supervisor, where applicable) must respond or take corrective action as instructed:</w:t>
      </w:r>
    </w:p>
    <w:p w14:paraId="1F289AD2" w14:textId="541F64E1" w:rsidR="00D30E9B" w:rsidRPr="00775571" w:rsidRDefault="00D30E9B" w:rsidP="00775571">
      <w:pPr>
        <w:ind w:left="720" w:firstLine="720"/>
        <w:rPr>
          <w:color w:val="EE0000"/>
        </w:rPr>
      </w:pPr>
      <w:r w:rsidRPr="00775571">
        <w:rPr>
          <w:b/>
          <w:bCs/>
          <w:color w:val="EE0000"/>
        </w:rPr>
        <w:t>Best Practices</w:t>
      </w:r>
      <w:r w:rsidRPr="00775571">
        <w:rPr>
          <w:color w:val="EE0000"/>
        </w:rPr>
        <w:t xml:space="preserve">: Implement the suggestions </w:t>
      </w:r>
      <w:r w:rsidR="00775571" w:rsidRPr="00775571">
        <w:rPr>
          <w:color w:val="EE0000"/>
        </w:rPr>
        <w:t>for</w:t>
      </w:r>
      <w:r w:rsidRPr="00775571">
        <w:rPr>
          <w:color w:val="EE0000"/>
        </w:rPr>
        <w:t xml:space="preserve"> future purchases.</w:t>
      </w:r>
    </w:p>
    <w:p w14:paraId="73C82E3F" w14:textId="77777777" w:rsidR="00D30E9B" w:rsidRPr="00775571" w:rsidRDefault="00D30E9B" w:rsidP="00775571">
      <w:pPr>
        <w:ind w:left="1440"/>
        <w:rPr>
          <w:color w:val="EE0000"/>
        </w:rPr>
      </w:pPr>
      <w:r w:rsidRPr="00775571">
        <w:rPr>
          <w:b/>
          <w:bCs/>
          <w:color w:val="EE0000"/>
        </w:rPr>
        <w:t>Infractions</w:t>
      </w:r>
      <w:r w:rsidRPr="00775571">
        <w:rPr>
          <w:color w:val="EE0000"/>
        </w:rPr>
        <w:t>: Correct the specific issues (adjust accounting entries, provide missing paperwork, etc.) and report back when done.</w:t>
      </w:r>
    </w:p>
    <w:p w14:paraId="61A31D6C" w14:textId="77777777" w:rsidR="00D30E9B" w:rsidRPr="00775571" w:rsidRDefault="00D30E9B" w:rsidP="00775571">
      <w:pPr>
        <w:ind w:left="1440"/>
        <w:rPr>
          <w:color w:val="EE0000"/>
        </w:rPr>
      </w:pPr>
      <w:r w:rsidRPr="00775571">
        <w:rPr>
          <w:b/>
          <w:bCs/>
          <w:color w:val="EE0000"/>
        </w:rPr>
        <w:t>Violations:</w:t>
      </w:r>
      <w:r w:rsidRPr="00775571">
        <w:rPr>
          <w:color w:val="EE0000"/>
        </w:rPr>
        <w:t xml:space="preserve"> Comply with all directives in the violation notification (which may include surrendering the card, reimbursing unauthorized expenses, retraining, or other remedial steps).</w:t>
      </w:r>
    </w:p>
    <w:p w14:paraId="05A48C64" w14:textId="77777777" w:rsidR="00775571" w:rsidRDefault="00D30E9B" w:rsidP="00775571">
      <w:pPr>
        <w:pStyle w:val="BodyTextIndent2"/>
      </w:pPr>
      <w:r w:rsidRPr="00775571">
        <w:t xml:space="preserve">The Auditor will maintain records of these audit findings. If a pattern of infractions or violations is noted across audits, the Auditor or Administrator may require additional training for the cardholder or tighten card controls (such as lowering spending limits or adding restrictions). In cases of serious or repeated violations, disciplinary actions will be taken pursuant to University policy and Section 4.8 of the P-Card Manual (Improper Use, Misuse, Abuse, or </w:t>
      </w:r>
      <w:r w:rsidR="00775571" w:rsidRPr="00775571">
        <w:t>Fraudulent</w:t>
      </w:r>
      <w:r w:rsidRPr="00775571">
        <w:t xml:space="preserve"> Use).</w:t>
      </w:r>
    </w:p>
    <w:p w14:paraId="0BE2E667" w14:textId="77777777" w:rsidR="00F97587" w:rsidRDefault="00775571" w:rsidP="00F97587">
      <w:pPr>
        <w:pStyle w:val="BodyTextIndent2"/>
        <w:ind w:left="0"/>
      </w:pPr>
      <w:r>
        <w:t>5.1.8.3</w:t>
      </w:r>
      <w:r>
        <w:rPr>
          <w:b/>
          <w:bCs/>
        </w:rPr>
        <w:t xml:space="preserve"> </w:t>
      </w:r>
      <w:r w:rsidR="00D30E9B" w:rsidRPr="00775571">
        <w:rPr>
          <w:b/>
          <w:bCs/>
        </w:rPr>
        <w:t>External Audits</w:t>
      </w:r>
      <w:r w:rsidR="00D30E9B" w:rsidRPr="00775571">
        <w:t>:</w:t>
      </w:r>
    </w:p>
    <w:p w14:paraId="0D2764CE" w14:textId="076072DF" w:rsidR="00F97587" w:rsidRDefault="00F97587" w:rsidP="00F97587">
      <w:pPr>
        <w:pStyle w:val="BodyTextIndent2"/>
      </w:pPr>
      <w:r w:rsidRPr="00F97587">
        <w:t xml:space="preserve">In addition to Lander’s internal process, cardholders should be aware that                                                             state oversight bodies (DPS/OCG) can audit P-Card usage at any time. The University is </w:t>
      </w:r>
      <w:r w:rsidRPr="00F97587">
        <w:lastRenderedPageBreak/>
        <w:t>obligated to cooperate fully with any state-requested audit or inquiry. Cardholders and liaisons must ensure records are accurate and accessible, because lack of proper documentation during an external audit could result in sanctions or findings against the University (and potential loss of card privileges for the individual).</w:t>
      </w:r>
    </w:p>
    <w:p w14:paraId="08762772" w14:textId="79142B92" w:rsidR="00CE7C48" w:rsidRPr="00850343" w:rsidRDefault="00CE7C48" w:rsidP="00454727">
      <w:pPr>
        <w:pStyle w:val="Heading4"/>
      </w:pPr>
      <w:r w:rsidRPr="00850343">
        <w:t>P</w:t>
      </w:r>
      <w:r w:rsidR="003A07C7" w:rsidRPr="00850343">
        <w:t>-</w:t>
      </w:r>
      <w:r w:rsidRPr="00850343">
        <w:t xml:space="preserve">Card </w:t>
      </w:r>
      <w:r w:rsidR="003A07C7" w:rsidRPr="00850343">
        <w:t>a</w:t>
      </w:r>
      <w:r w:rsidRPr="00850343">
        <w:t>dministrator will:</w:t>
      </w:r>
    </w:p>
    <w:p w14:paraId="56EA5E66" w14:textId="279C0F3F" w:rsidR="00CE7C48" w:rsidRPr="00850343" w:rsidRDefault="00CE7C48" w:rsidP="00454727">
      <w:pPr>
        <w:pStyle w:val="Heading5"/>
      </w:pPr>
      <w:r w:rsidRPr="00850343">
        <w:t>Reconcile Lander University’s monthly accounting statement for payments to Bank of America and charges to individual departments.</w:t>
      </w:r>
    </w:p>
    <w:p w14:paraId="4345DD67" w14:textId="6927FC57" w:rsidR="00CE7C48" w:rsidRPr="00850343" w:rsidRDefault="00CE7C48" w:rsidP="00454727">
      <w:pPr>
        <w:pStyle w:val="Heading5"/>
      </w:pPr>
      <w:r w:rsidRPr="00850343">
        <w:t>Make periodic audits of</w:t>
      </w:r>
      <w:r w:rsidR="00555318" w:rsidRPr="00850343">
        <w:t xml:space="preserve"> P-Card</w:t>
      </w:r>
      <w:r w:rsidRPr="00850343">
        <w:t xml:space="preserve"> use and charges for appropriateness through the use of Bank of America’s WORKS </w:t>
      </w:r>
      <w:r w:rsidR="003A07C7" w:rsidRPr="00850343">
        <w:t xml:space="preserve">TM </w:t>
      </w:r>
      <w:r w:rsidRPr="00850343">
        <w:t>on-line reporting system. Areas to be monitored include, but are not limited to</w:t>
      </w:r>
      <w:r w:rsidR="003A07C7" w:rsidRPr="00850343">
        <w:t>,</w:t>
      </w:r>
      <w:r w:rsidRPr="00850343">
        <w:t xml:space="preserve"> compliance with </w:t>
      </w:r>
      <w:r w:rsidR="003A07C7" w:rsidRPr="00850343">
        <w:t>the South Carolina</w:t>
      </w:r>
      <w:r w:rsidRPr="00850343">
        <w:t xml:space="preserve"> Consolidated Procurement Code, with P</w:t>
      </w:r>
      <w:r w:rsidR="003A07C7" w:rsidRPr="00850343">
        <w:t>-</w:t>
      </w:r>
      <w:r w:rsidRPr="00850343">
        <w:t xml:space="preserve">Card regulations, </w:t>
      </w:r>
      <w:r w:rsidR="003A07C7" w:rsidRPr="00850343">
        <w:t>and w</w:t>
      </w:r>
      <w:r w:rsidRPr="00850343">
        <w:t xml:space="preserve">ith </w:t>
      </w:r>
      <w:r w:rsidR="003A07C7" w:rsidRPr="00850343">
        <w:t>u</w:t>
      </w:r>
      <w:r w:rsidRPr="00850343">
        <w:t xml:space="preserve">niversity regulations, </w:t>
      </w:r>
      <w:r w:rsidR="003A07C7" w:rsidRPr="00850343">
        <w:t xml:space="preserve">as well as </w:t>
      </w:r>
      <w:r w:rsidRPr="00850343">
        <w:t xml:space="preserve">sales and use tax charges. Non-use of </w:t>
      </w:r>
      <w:r w:rsidR="003A07C7" w:rsidRPr="00850343">
        <w:t>the P-Card</w:t>
      </w:r>
      <w:r w:rsidRPr="00850343">
        <w:t xml:space="preserve"> will also be monitored.</w:t>
      </w:r>
    </w:p>
    <w:p w14:paraId="772E7E44" w14:textId="2AAB1A09" w:rsidR="00CE7C48" w:rsidRPr="00850343" w:rsidRDefault="00CE7C48" w:rsidP="00191164">
      <w:pPr>
        <w:pStyle w:val="Heading2"/>
      </w:pPr>
      <w:r w:rsidRPr="00850343">
        <w:t>Cardholder Credit/Spending Limits</w:t>
      </w:r>
    </w:p>
    <w:p w14:paraId="0112856B" w14:textId="16FAC5F4" w:rsidR="00CE7C48" w:rsidRPr="00850343" w:rsidRDefault="00CE7C48" w:rsidP="00454727">
      <w:pPr>
        <w:ind w:left="1008"/>
        <w:jc w:val="left"/>
      </w:pPr>
      <w:r w:rsidRPr="00850343">
        <w:t xml:space="preserve">Spending limits enable management to provide </w:t>
      </w:r>
      <w:r w:rsidR="003A07C7" w:rsidRPr="00850343">
        <w:t>c</w:t>
      </w:r>
      <w:r w:rsidRPr="00850343">
        <w:t xml:space="preserve">ardholders with the purchasing power to accomplish the needs of the job without exposing the </w:t>
      </w:r>
      <w:r w:rsidR="003A07C7" w:rsidRPr="00850343">
        <w:t>s</w:t>
      </w:r>
      <w:r w:rsidRPr="00850343">
        <w:t xml:space="preserve">tate or the organization to unnecessary risk. Spending limits should be based on </w:t>
      </w:r>
      <w:r w:rsidR="003A07C7" w:rsidRPr="00850343">
        <w:t xml:space="preserve">the </w:t>
      </w:r>
      <w:r w:rsidRPr="00850343">
        <w:t xml:space="preserve">job responsibilities of the </w:t>
      </w:r>
      <w:r w:rsidR="003A07C7" w:rsidRPr="00850343">
        <w:t>c</w:t>
      </w:r>
      <w:r w:rsidRPr="00850343">
        <w:t>ardholder and/or of the job title. Cardholder spending limits must be reviewed at least annually to determine that actual usage is consistent with spending limits. Spending limits that are available are:</w:t>
      </w:r>
    </w:p>
    <w:p w14:paraId="7FCC07F5" w14:textId="1DFDD710" w:rsidR="00CE7C48" w:rsidRPr="00850343" w:rsidRDefault="00CE7C48" w:rsidP="00454727">
      <w:pPr>
        <w:pStyle w:val="Heading3"/>
      </w:pPr>
      <w:r w:rsidRPr="00850343">
        <w:t>Cycle (Credit) Limit</w:t>
      </w:r>
      <w:r w:rsidR="003A07C7" w:rsidRPr="00850343">
        <w:t xml:space="preserve">: </w:t>
      </w:r>
      <w:r w:rsidRPr="00850343">
        <w:t>The cycle limit is a mandatory spending limit that restricts the amount of purchases a cardholder can make in one billing cycle. This limit is established between the agency and Bank of America.</w:t>
      </w:r>
    </w:p>
    <w:p w14:paraId="0F4BB5C3" w14:textId="23C3CBBC" w:rsidR="00CE7C48" w:rsidRPr="00850343" w:rsidRDefault="00CE7C48" w:rsidP="00454727">
      <w:pPr>
        <w:pStyle w:val="Heading3"/>
      </w:pPr>
      <w:r w:rsidRPr="00850343">
        <w:t>Single Transaction Limit (STL)</w:t>
      </w:r>
      <w:r w:rsidR="003A07C7" w:rsidRPr="00850343">
        <w:t xml:space="preserve">: </w:t>
      </w:r>
      <w:r w:rsidRPr="00850343">
        <w:t xml:space="preserve">The STL is a mandatory spending limit imposed on each </w:t>
      </w:r>
      <w:r w:rsidR="003A07C7" w:rsidRPr="00850343">
        <w:t>c</w:t>
      </w:r>
      <w:r w:rsidRPr="00850343">
        <w:t xml:space="preserve">ardholder account for each purchase. The STL is subject to the “no competition” </w:t>
      </w:r>
      <w:r w:rsidR="003A07C7" w:rsidRPr="00850343">
        <w:t>l</w:t>
      </w:r>
      <w:r w:rsidRPr="00850343">
        <w:t xml:space="preserve">imit as set forth in </w:t>
      </w:r>
      <w:r w:rsidR="00B8747E" w:rsidRPr="00850343">
        <w:t xml:space="preserve">Section 2.2.2 State Card Policy </w:t>
      </w:r>
      <w:r w:rsidRPr="00850343">
        <w:t xml:space="preserve">&amp; </w:t>
      </w:r>
      <w:r w:rsidR="00B8747E" w:rsidRPr="00850343">
        <w:t xml:space="preserve">Section 2.4 Single Transaction Limits, </w:t>
      </w:r>
      <w:r w:rsidRPr="00850343">
        <w:t>above. Agencies may choose to set a lower STL under their policies and procedures;</w:t>
      </w:r>
    </w:p>
    <w:p w14:paraId="2550E3E2" w14:textId="5FA43368" w:rsidR="00CE7C48" w:rsidRPr="00850343" w:rsidRDefault="00CE7C48" w:rsidP="00454727">
      <w:pPr>
        <w:pStyle w:val="Heading3"/>
      </w:pPr>
      <w:r w:rsidRPr="00850343">
        <w:t>Number of Transactions per Day (Optional)</w:t>
      </w:r>
      <w:r w:rsidR="003A07C7" w:rsidRPr="00850343">
        <w:t xml:space="preserve">: </w:t>
      </w:r>
      <w:r w:rsidRPr="00850343">
        <w:t xml:space="preserve">Management can choose to impose a maximum number of transactions on a </w:t>
      </w:r>
      <w:r w:rsidR="003A07C7" w:rsidRPr="00850343">
        <w:t>c</w:t>
      </w:r>
      <w:r w:rsidRPr="00850343">
        <w:t>ardholder account in order to control use of the P-Card.</w:t>
      </w:r>
    </w:p>
    <w:p w14:paraId="20333A99" w14:textId="52240619" w:rsidR="00CE7C48" w:rsidRPr="00850343" w:rsidRDefault="00CE7C48" w:rsidP="00454727">
      <w:pPr>
        <w:pStyle w:val="Heading3"/>
      </w:pPr>
      <w:r w:rsidRPr="00850343">
        <w:t>Number of Transactions per billing cycle limit (optional).</w:t>
      </w:r>
    </w:p>
    <w:p w14:paraId="387FAE7E" w14:textId="4929B251" w:rsidR="00AA42E7" w:rsidRPr="00850343" w:rsidRDefault="00AA42E7" w:rsidP="00191164">
      <w:pPr>
        <w:pStyle w:val="Heading2"/>
      </w:pPr>
      <w:r w:rsidRPr="00850343">
        <w:t>Card Issuance Requirements</w:t>
      </w:r>
    </w:p>
    <w:p w14:paraId="380A9223" w14:textId="56FC79A0" w:rsidR="00AA42E7" w:rsidRPr="00850343" w:rsidRDefault="00AA42E7" w:rsidP="00454727">
      <w:pPr>
        <w:pStyle w:val="Heading3"/>
      </w:pPr>
      <w:r w:rsidRPr="00850343">
        <w:t xml:space="preserve">Issuance is limited to one P-Card per </w:t>
      </w:r>
      <w:r w:rsidR="003A07C7" w:rsidRPr="00850343">
        <w:t>c</w:t>
      </w:r>
      <w:r w:rsidRPr="00850343">
        <w:t>ardholder.</w:t>
      </w:r>
    </w:p>
    <w:p w14:paraId="5C081702" w14:textId="48A85709" w:rsidR="00AA42E7" w:rsidRPr="00850343" w:rsidRDefault="00AA42E7" w:rsidP="00454727">
      <w:pPr>
        <w:pStyle w:val="Heading3"/>
      </w:pPr>
      <w:r w:rsidRPr="00850343">
        <w:lastRenderedPageBreak/>
        <w:t>Cardholders must be permanent, part-time</w:t>
      </w:r>
      <w:r w:rsidR="003A07C7" w:rsidRPr="00850343">
        <w:t>,</w:t>
      </w:r>
      <w:r w:rsidRPr="00850343">
        <w:t xml:space="preserve"> or full-time </w:t>
      </w:r>
      <w:r w:rsidR="003A07C7" w:rsidRPr="00850343">
        <w:t>s</w:t>
      </w:r>
      <w:r w:rsidRPr="00850343">
        <w:t xml:space="preserve">tate employees whose </w:t>
      </w:r>
      <w:r w:rsidR="003A07C7" w:rsidRPr="00850343">
        <w:t>positions</w:t>
      </w:r>
      <w:r w:rsidRPr="00850343">
        <w:t xml:space="preserve"> require the use of P-Card. There will be no exceptions to the following:</w:t>
      </w:r>
    </w:p>
    <w:p w14:paraId="477AC27E" w14:textId="0EF3F77F" w:rsidR="00AA42E7" w:rsidRPr="00850343" w:rsidRDefault="003A07C7" w:rsidP="00454727">
      <w:pPr>
        <w:pStyle w:val="Heading4"/>
      </w:pPr>
      <w:r w:rsidRPr="00850343">
        <w:t>P-</w:t>
      </w:r>
      <w:r w:rsidR="00AA42E7" w:rsidRPr="00850343">
        <w:t>Cards may not be issued to student employees, temporary workers, or contractors.</w:t>
      </w:r>
    </w:p>
    <w:p w14:paraId="2BBBA62E" w14:textId="7D6C2913" w:rsidR="00AA42E7" w:rsidRPr="00850343" w:rsidRDefault="003A07C7" w:rsidP="00454727">
      <w:pPr>
        <w:pStyle w:val="Heading4"/>
      </w:pPr>
      <w:r w:rsidRPr="00850343">
        <w:t>P-</w:t>
      </w:r>
      <w:r w:rsidR="00AA42E7" w:rsidRPr="00850343">
        <w:t>Cards will not be issued in the name of a department or work unit to be shared by multiple employees.</w:t>
      </w:r>
    </w:p>
    <w:p w14:paraId="180F3E49" w14:textId="0FC925EA" w:rsidR="00AA42E7" w:rsidRPr="00850343" w:rsidRDefault="003A07C7" w:rsidP="00454727">
      <w:pPr>
        <w:pStyle w:val="Heading4"/>
      </w:pPr>
      <w:r w:rsidRPr="00850343">
        <w:t>P-</w:t>
      </w:r>
      <w:r w:rsidR="00AA42E7" w:rsidRPr="00850343">
        <w:t xml:space="preserve">Cards will not be issued to employees of foundations associated with any </w:t>
      </w:r>
      <w:r w:rsidRPr="00850343">
        <w:t>a</w:t>
      </w:r>
      <w:r w:rsidR="00AA42E7" w:rsidRPr="00850343">
        <w:t>gency.</w:t>
      </w:r>
    </w:p>
    <w:p w14:paraId="60285A39" w14:textId="57A5F69C" w:rsidR="00AA42E7" w:rsidRPr="00850343" w:rsidRDefault="00AA42E7" w:rsidP="00454727">
      <w:pPr>
        <w:pStyle w:val="Heading3"/>
      </w:pPr>
      <w:r w:rsidRPr="00850343">
        <w:t xml:space="preserve">An employee’s supervisor and the </w:t>
      </w:r>
      <w:r w:rsidR="003A07C7" w:rsidRPr="00850343">
        <w:t>d</w:t>
      </w:r>
      <w:r w:rsidRPr="00850343">
        <w:t xml:space="preserve">epartment </w:t>
      </w:r>
      <w:r w:rsidR="003A07C7" w:rsidRPr="00850343">
        <w:t>h</w:t>
      </w:r>
      <w:r w:rsidRPr="00850343">
        <w:t xml:space="preserve">ead must approve a </w:t>
      </w:r>
      <w:r w:rsidR="003A07C7" w:rsidRPr="00850343">
        <w:t>c</w:t>
      </w:r>
      <w:r w:rsidRPr="00850343">
        <w:t>ardholder’s application for a P-Card.</w:t>
      </w:r>
    </w:p>
    <w:p w14:paraId="0ADEC296" w14:textId="78529215" w:rsidR="00CE7C48" w:rsidRDefault="00AA42E7" w:rsidP="00454727">
      <w:pPr>
        <w:pStyle w:val="Heading3"/>
      </w:pPr>
      <w:r w:rsidRPr="00850343">
        <w:t xml:space="preserve">All training requirements as described in this </w:t>
      </w:r>
      <w:r w:rsidR="003A07C7" w:rsidRPr="00850343">
        <w:t>p</w:t>
      </w:r>
      <w:r w:rsidRPr="00850343">
        <w:t>olicy must be met before an employee receives the P-Card.</w:t>
      </w:r>
    </w:p>
    <w:p w14:paraId="00FCE7E8" w14:textId="01596143" w:rsidR="00B83695" w:rsidRPr="00B83695" w:rsidRDefault="00B83695" w:rsidP="00B83695">
      <w:pPr>
        <w:pStyle w:val="Heading3"/>
        <w:rPr>
          <w:color w:val="EE0000"/>
        </w:rPr>
      </w:pPr>
      <w:r w:rsidRPr="00B83695">
        <w:rPr>
          <w:color w:val="EE0000"/>
        </w:rPr>
        <w:t xml:space="preserve">Employee Separation – P-Card Cancellation: </w:t>
      </w:r>
    </w:p>
    <w:p w14:paraId="52923629" w14:textId="10860866" w:rsidR="00B83695" w:rsidRPr="00B83695" w:rsidRDefault="00B83695" w:rsidP="00B83695">
      <w:pPr>
        <w:ind w:left="720"/>
        <w:rPr>
          <w:color w:val="EE0000"/>
        </w:rPr>
      </w:pPr>
      <w:r w:rsidRPr="00B83695">
        <w:rPr>
          <w:color w:val="EE0000"/>
        </w:rPr>
        <w:t>When a cardholder leaves the University or transfers to a position that does not require a P-Card, their purchasing card must be canceled in a timely manner. It is the joint responsibility of the cardholder’s department and the P-Card Administrator to ensure this occurs:</w:t>
      </w:r>
    </w:p>
    <w:p w14:paraId="4E3495D7" w14:textId="77777777" w:rsidR="00B83695" w:rsidRPr="00B83695" w:rsidRDefault="00B83695" w:rsidP="00B83695">
      <w:pPr>
        <w:ind w:left="720"/>
        <w:rPr>
          <w:color w:val="EE0000"/>
        </w:rPr>
      </w:pPr>
      <w:r w:rsidRPr="00B83695">
        <w:rPr>
          <w:b/>
          <w:bCs/>
          <w:color w:val="EE0000"/>
        </w:rPr>
        <w:t>Notification</w:t>
      </w:r>
      <w:r w:rsidRPr="00B83695">
        <w:rPr>
          <w:color w:val="EE0000"/>
        </w:rPr>
        <w:t>: As soon as a cardholder’s separation (resignation, retirement, or termination) or internal transfer is known, the cardholder’s supervisor or departmental liaison must notify the P-Card Administrator in writing (email is sufficient) with the effective date of separation/transfer. Human Resources will also include P-Card cancellation as part of the employee off-boarding checklist, but the department should proactively alert the P-Card Administrator without delay.</w:t>
      </w:r>
    </w:p>
    <w:p w14:paraId="526535DE" w14:textId="3AC0FFD5" w:rsidR="00B83695" w:rsidRPr="00B83695" w:rsidRDefault="00B83695" w:rsidP="00B83695">
      <w:pPr>
        <w:ind w:left="720"/>
        <w:rPr>
          <w:color w:val="EE0000"/>
        </w:rPr>
      </w:pPr>
      <w:r w:rsidRPr="00B83695">
        <w:rPr>
          <w:b/>
          <w:bCs/>
          <w:color w:val="EE0000"/>
        </w:rPr>
        <w:t>Card Collection</w:t>
      </w:r>
      <w:r w:rsidRPr="00B83695">
        <w:rPr>
          <w:color w:val="EE0000"/>
        </w:rPr>
        <w:t xml:space="preserve">: On or before the employee’s last working day, the cardholder (if appropriate) ,supervisor or liaison must collect the P-Card. The physical card must be returned to the P-Card Administrator for </w:t>
      </w:r>
      <w:r w:rsidR="001D36B9" w:rsidRPr="00B83695">
        <w:rPr>
          <w:color w:val="EE0000"/>
        </w:rPr>
        <w:t>destruction</w:t>
      </w:r>
      <w:r w:rsidRPr="00B83695">
        <w:rPr>
          <w:color w:val="EE0000"/>
        </w:rPr>
        <w:t>.</w:t>
      </w:r>
    </w:p>
    <w:p w14:paraId="0FD05A8C" w14:textId="77777777" w:rsidR="00B83695" w:rsidRPr="00B83695" w:rsidRDefault="00B83695" w:rsidP="00B83695">
      <w:pPr>
        <w:ind w:left="720"/>
        <w:rPr>
          <w:color w:val="EE0000"/>
        </w:rPr>
      </w:pPr>
      <w:r w:rsidRPr="00B83695">
        <w:rPr>
          <w:b/>
          <w:bCs/>
          <w:color w:val="EE0000"/>
        </w:rPr>
        <w:t>Account Cancellation</w:t>
      </w:r>
      <w:r w:rsidRPr="00B83695">
        <w:rPr>
          <w:color w:val="EE0000"/>
        </w:rPr>
        <w:t>: The P-Card Administrator, upon notification, will immediately suspend the card account to prevent new charges. The Administrator will formally close the P-Card account in the Works™ system effective the date of separation (or sooner, if deemed necessary for security). If the employee is transferring internally and will need P-Card privileges in the new role, the Administrator will determine whether to issue a new card (under the new department’s oversight) or reinstate the existing card with updated controls (e.g. new liaison, spending limits) as appropriate. If the transfer is to a role with no P-Card needed, the account will be closed as with any termination.</w:t>
      </w:r>
    </w:p>
    <w:p w14:paraId="472E589E" w14:textId="77777777" w:rsidR="00B83695" w:rsidRPr="00B83695" w:rsidRDefault="00B83695" w:rsidP="00B83695">
      <w:pPr>
        <w:ind w:left="720"/>
        <w:rPr>
          <w:color w:val="EE0000"/>
        </w:rPr>
      </w:pPr>
      <w:r w:rsidRPr="00B83695">
        <w:rPr>
          <w:b/>
          <w:bCs/>
          <w:color w:val="EE0000"/>
        </w:rPr>
        <w:t>Reconciliation of Final Charges</w:t>
      </w:r>
      <w:r w:rsidRPr="00B83695">
        <w:rPr>
          <w:color w:val="EE0000"/>
        </w:rPr>
        <w:t xml:space="preserve">: After an employee’s separation, any outstanding transactions that post to the card (e.g., a charge made just before the last day) must still be reviewed and </w:t>
      </w:r>
      <w:r w:rsidRPr="00B83695">
        <w:rPr>
          <w:color w:val="EE0000"/>
        </w:rPr>
        <w:lastRenderedPageBreak/>
        <w:t>reconciled. The departmental liaison or supervisor will handle the final reconciliation in lieu of the departed cardholder. All receipts and documentation for the cardholder’s last statement cycle should be collected and retained. The supervisor and liaison should sign off on the final statement, and ensure any required approvals in Works are completed.</w:t>
      </w:r>
    </w:p>
    <w:p w14:paraId="580A823C" w14:textId="77777777" w:rsidR="00B83695" w:rsidRPr="00B83695" w:rsidRDefault="00B83695" w:rsidP="00B83695">
      <w:pPr>
        <w:ind w:left="720"/>
        <w:rPr>
          <w:color w:val="EE0000"/>
        </w:rPr>
      </w:pPr>
      <w:r w:rsidRPr="00B83695">
        <w:rPr>
          <w:b/>
          <w:bCs/>
          <w:color w:val="EE0000"/>
        </w:rPr>
        <w:t>Record Update</w:t>
      </w:r>
      <w:r w:rsidRPr="00B83695">
        <w:rPr>
          <w:color w:val="EE0000"/>
        </w:rPr>
        <w:t>: The P-Card Administrator will update program records to reflect the cardholder’s removal from the active cardholder list. The canceled account will be noted in files and included in the next annual cardholder roster review.</w:t>
      </w:r>
    </w:p>
    <w:p w14:paraId="300EC9CF" w14:textId="263313A9" w:rsidR="00B83695" w:rsidRPr="00B83695" w:rsidRDefault="00B83695" w:rsidP="00B83695">
      <w:pPr>
        <w:ind w:left="720"/>
        <w:rPr>
          <w:color w:val="EE0000"/>
        </w:rPr>
      </w:pPr>
      <w:r w:rsidRPr="00B83695">
        <w:rPr>
          <w:color w:val="EE0000"/>
        </w:rPr>
        <w:t>By following these steps, Lander University ensures that no P-Card remains active under the name of a separated employee, and that cards are promptly secured. This procedure safeguards against unauthorized use and aligns with the policy’s mandate that cards be surrendered upon termination of employment. Department heads and liaisons must remain vigilant in communicating personnel changes to the P-Card Administrator to facilitate immediate action on card cancellations</w:t>
      </w:r>
    </w:p>
    <w:p w14:paraId="4492B597" w14:textId="309B8292" w:rsidR="005167D7" w:rsidRPr="00850343" w:rsidRDefault="005167D7" w:rsidP="00454727">
      <w:pPr>
        <w:pStyle w:val="Heading1"/>
      </w:pPr>
      <w:r w:rsidRPr="00850343">
        <w:t>Types of Accounts</w:t>
      </w:r>
    </w:p>
    <w:p w14:paraId="48C1D38C" w14:textId="134379F4" w:rsidR="00AA42E7" w:rsidRPr="00850343" w:rsidRDefault="00AA42E7" w:rsidP="00191164">
      <w:pPr>
        <w:pStyle w:val="Heading2"/>
      </w:pPr>
      <w:r w:rsidRPr="00850343">
        <w:t>Standard P-Cards</w:t>
      </w:r>
    </w:p>
    <w:p w14:paraId="1FA06D91" w14:textId="7BC66C7F" w:rsidR="00AA42E7" w:rsidRPr="00850343" w:rsidRDefault="00AA42E7" w:rsidP="00454727">
      <w:pPr>
        <w:ind w:left="1008"/>
        <w:jc w:val="left"/>
      </w:pPr>
      <w:r w:rsidRPr="00850343">
        <w:t xml:space="preserve">Cardholders are limited to one active P-Card. Exceptions may be made for ghost accounts. The standard card Bank of America issues utilizes </w:t>
      </w:r>
      <w:r w:rsidR="003A07C7" w:rsidRPr="00850343">
        <w:t>c</w:t>
      </w:r>
      <w:r w:rsidRPr="00850343">
        <w:t xml:space="preserve">hip and </w:t>
      </w:r>
      <w:r w:rsidR="003A07C7" w:rsidRPr="00850343">
        <w:t>PIN</w:t>
      </w:r>
      <w:r w:rsidRPr="00850343">
        <w:t xml:space="preserve"> technology, which is a card that contains data embedded in a microchip and requires the consumer to enter a personal identification number to complete the transaction. A chip and PIN card, also called an EMV microchip card, is considered more secure than a magnetic stripe credit card because of both the technology in the chip and the requirement to enter a unique PIN.</w:t>
      </w:r>
    </w:p>
    <w:p w14:paraId="2E0ED58B" w14:textId="276B5554" w:rsidR="00AA42E7" w:rsidRPr="00850343" w:rsidRDefault="00AA42E7" w:rsidP="00191164">
      <w:pPr>
        <w:pStyle w:val="Heading2"/>
      </w:pPr>
      <w:r w:rsidRPr="00850343">
        <w:t>Ghost Card Accounts</w:t>
      </w:r>
    </w:p>
    <w:p w14:paraId="58ECDFE6" w14:textId="798CD1ED" w:rsidR="00AA42E7" w:rsidRDefault="00AA42E7" w:rsidP="00523FC3">
      <w:pPr>
        <w:pStyle w:val="BodyTextIndent"/>
      </w:pPr>
      <w:r w:rsidRPr="00850343">
        <w:t>The term “</w:t>
      </w:r>
      <w:r w:rsidR="003A07C7" w:rsidRPr="00850343">
        <w:t>g</w:t>
      </w:r>
      <w:r w:rsidRPr="00850343">
        <w:t xml:space="preserve">host </w:t>
      </w:r>
      <w:r w:rsidR="003A07C7" w:rsidRPr="00850343">
        <w:t>c</w:t>
      </w:r>
      <w:r w:rsidRPr="00850343">
        <w:t xml:space="preserve">ards” refers to a P-Card account established for the payment of monthly or other periodic charges to an established supplier of a </w:t>
      </w:r>
      <w:r w:rsidR="003A07C7" w:rsidRPr="00850343">
        <w:t>s</w:t>
      </w:r>
      <w:r w:rsidRPr="00850343">
        <w:t xml:space="preserve">tate </w:t>
      </w:r>
      <w:r w:rsidR="003A07C7" w:rsidRPr="00850343">
        <w:t>e</w:t>
      </w:r>
      <w:r w:rsidRPr="00850343">
        <w:t xml:space="preserve">ntity and for which a physical card is not issued. In cooperation with the </w:t>
      </w:r>
      <w:r w:rsidR="003A07C7" w:rsidRPr="00850343">
        <w:t>s</w:t>
      </w:r>
      <w:r w:rsidRPr="00850343">
        <w:t xml:space="preserve">tate P-Card </w:t>
      </w:r>
      <w:r w:rsidR="003A07C7" w:rsidRPr="00850343">
        <w:t>c</w:t>
      </w:r>
      <w:r w:rsidRPr="00850343">
        <w:t xml:space="preserve">oordinator and the </w:t>
      </w:r>
      <w:r w:rsidR="003A07C7" w:rsidRPr="00850343">
        <w:t>b</w:t>
      </w:r>
      <w:r w:rsidRPr="00850343">
        <w:t xml:space="preserve">ank, an </w:t>
      </w:r>
      <w:r w:rsidR="003A07C7" w:rsidRPr="00850343">
        <w:t>a</w:t>
      </w:r>
      <w:r w:rsidRPr="00850343">
        <w:t xml:space="preserve">gency’s P-Card </w:t>
      </w:r>
      <w:r w:rsidR="003A07C7" w:rsidRPr="00850343">
        <w:t>a</w:t>
      </w:r>
      <w:r w:rsidRPr="00850343">
        <w:t xml:space="preserve">dministrator may establish a </w:t>
      </w:r>
      <w:r w:rsidR="003A07C7" w:rsidRPr="00850343">
        <w:t>g</w:t>
      </w:r>
      <w:r w:rsidRPr="00850343">
        <w:t xml:space="preserve">host </w:t>
      </w:r>
      <w:r w:rsidR="003A07C7" w:rsidRPr="00850343">
        <w:t>c</w:t>
      </w:r>
      <w:r w:rsidRPr="00850343">
        <w:t xml:space="preserve">ard to make payments to a single, specified supplier. Ghost </w:t>
      </w:r>
      <w:r w:rsidR="003A07C7" w:rsidRPr="00850343">
        <w:t>c</w:t>
      </w:r>
      <w:r w:rsidRPr="00850343">
        <w:t>ards provide a secure payment method restricted for use with the identified supplier and secured through numerous account restrictions</w:t>
      </w:r>
      <w:r w:rsidR="003A07C7" w:rsidRPr="00850343">
        <w:t>,</w:t>
      </w:r>
      <w:r w:rsidRPr="00850343">
        <w:t xml:space="preserve"> including spending limits, MCC restrictions, and the absence of a physical card. Ghost cards may be considered when the supplier provides goods or services through an established relationship, often sending a monthly invoice for those goods or services. Examples of suppliers suitable for payment via a </w:t>
      </w:r>
      <w:r w:rsidR="003A07C7" w:rsidRPr="00850343">
        <w:t>g</w:t>
      </w:r>
      <w:r w:rsidRPr="00850343">
        <w:t xml:space="preserve">host </w:t>
      </w:r>
      <w:r w:rsidR="003A07C7" w:rsidRPr="00850343">
        <w:t>c</w:t>
      </w:r>
      <w:r w:rsidRPr="00850343">
        <w:t xml:space="preserve">ard include telecommunication service providers, utilities, bulk fuel providers, and landlords. Ghost </w:t>
      </w:r>
      <w:r w:rsidR="003A07C7" w:rsidRPr="00850343">
        <w:t>c</w:t>
      </w:r>
      <w:r w:rsidRPr="00850343">
        <w:t>ard accounts are subject to the same MCC restrictions and single transaction limits as standard P-</w:t>
      </w:r>
      <w:r w:rsidR="003A07C7" w:rsidRPr="00850343">
        <w:t xml:space="preserve">Cards, </w:t>
      </w:r>
      <w:r w:rsidRPr="00850343">
        <w:t xml:space="preserve">as well as the same procedures for changing these restrictions and limits. Ghost </w:t>
      </w:r>
      <w:r w:rsidR="003A07C7" w:rsidRPr="00850343">
        <w:t>c</w:t>
      </w:r>
      <w:r w:rsidRPr="00850343">
        <w:t xml:space="preserve">ard accounts are also subject to all other requirements of this </w:t>
      </w:r>
      <w:r w:rsidR="003A07C7" w:rsidRPr="00850343">
        <w:t>p</w:t>
      </w:r>
      <w:r w:rsidRPr="00850343">
        <w:t xml:space="preserve">olicy. </w:t>
      </w:r>
      <w:r w:rsidR="003A07C7" w:rsidRPr="00850343">
        <w:t>C</w:t>
      </w:r>
      <w:r w:rsidRPr="00850343">
        <w:t xml:space="preserve">ontact the </w:t>
      </w:r>
      <w:r w:rsidR="003A07C7" w:rsidRPr="00850343">
        <w:t>s</w:t>
      </w:r>
      <w:r w:rsidRPr="00850343">
        <w:t xml:space="preserve">tate P-Card </w:t>
      </w:r>
      <w:r w:rsidR="003A07C7" w:rsidRPr="00850343">
        <w:lastRenderedPageBreak/>
        <w:t>c</w:t>
      </w:r>
      <w:r w:rsidRPr="00850343">
        <w:t xml:space="preserve">oordinator for more information on </w:t>
      </w:r>
      <w:r w:rsidR="003A07C7" w:rsidRPr="00850343">
        <w:t>g</w:t>
      </w:r>
      <w:r w:rsidRPr="00850343">
        <w:t xml:space="preserve">host </w:t>
      </w:r>
      <w:r w:rsidR="003A07C7" w:rsidRPr="00850343">
        <w:t>c</w:t>
      </w:r>
      <w:r w:rsidRPr="00850343">
        <w:t xml:space="preserve">ards or for assistance in setting up </w:t>
      </w:r>
      <w:r w:rsidR="003A07C7" w:rsidRPr="00850343">
        <w:t>g</w:t>
      </w:r>
      <w:r w:rsidRPr="00850343">
        <w:t xml:space="preserve">host </w:t>
      </w:r>
      <w:r w:rsidR="003A07C7" w:rsidRPr="00850343">
        <w:t>c</w:t>
      </w:r>
      <w:r w:rsidRPr="00850343">
        <w:t>ard accounts.</w:t>
      </w:r>
    </w:p>
    <w:p w14:paraId="2067B6FB" w14:textId="2BA177F2" w:rsidR="00A9025C" w:rsidRPr="00A9025C" w:rsidRDefault="00A9025C" w:rsidP="00A9025C">
      <w:pPr>
        <w:pStyle w:val="Heading2"/>
        <w:numPr>
          <w:ilvl w:val="0"/>
          <w:numId w:val="0"/>
        </w:numPr>
        <w:ind w:left="576"/>
        <w:rPr>
          <w:color w:val="EE0000"/>
        </w:rPr>
      </w:pPr>
      <w:r w:rsidRPr="00A9025C">
        <w:rPr>
          <w:color w:val="EE0000"/>
        </w:rPr>
        <w:t>6.3  Lodging Card Accounts</w:t>
      </w:r>
    </w:p>
    <w:p w14:paraId="45E37BEC" w14:textId="5A832BFE" w:rsidR="00A9025C" w:rsidRPr="00A9025C" w:rsidRDefault="00A9025C" w:rsidP="00A9025C">
      <w:pPr>
        <w:pStyle w:val="BodyTextIndent"/>
        <w:rPr>
          <w:color w:val="EE0000"/>
        </w:rPr>
      </w:pPr>
      <w:r w:rsidRPr="00A9025C">
        <w:rPr>
          <w:color w:val="EE0000"/>
        </w:rPr>
        <w:t>Lander University may participate in the State’s Lodging Card Program for authorized travel-related lodging expenses. Under this program, the University’s P-Card Administrator can apply, through the Office of the Comptroller General (OCG), for a specialized Lodging P-Card account. Lodging Card Accounts provide access to all lodging-related merchant category codes (MCCs) under a special Bank of America card profile approved by the State. These accounts allow permitted hotel and lodging expenses to be charged on a P-Card when associated with official University travel, in compliance with state travel regulations. The Lodging Card will be issued in the name of an authorized employee (typically a regular traveler or travel coordinator) and may be used only for lodging expenses incurred for official University business travel. All other travel-related expenses remain subject to the standard P-Card restrictions (e.g., meals for employees cannot be charged to any P-Card). The University must adhere to all requirements of the state’s Lodging Card program. This includes completing the State’s application form and agreeing to any special controls. The Lodging Card will utilize a separate profile enabling lodging merchant codes and must be used only for its intended purpose. Lodging Card transactions will be subject to the same review, reconciliation, and approval processes as other P-Card transactions, with particular scrutiny to ensure compliance with travel policies. Misuse of a Lodging Card will carry the same consequences as misuse of a standard P-Card. This Lodging Card program provides a compliant method for allowable lodging charges (which are otherwise prohibited on standard P-Cards per state policy). All cardholders and approving officials must understand that only an officially approved Lodging Card may be used for lodging, and even then only for bona fide, pre-authorized travel purposes and within the limits established by the University’s travel policies and the State</w:t>
      </w:r>
    </w:p>
    <w:p w14:paraId="6EDC479C" w14:textId="4315E42D" w:rsidR="00A9025C" w:rsidRDefault="00A9025C" w:rsidP="00A9025C">
      <w:pPr>
        <w:pStyle w:val="BodyTextIndent"/>
        <w:ind w:left="0" w:firstLine="432"/>
      </w:pPr>
    </w:p>
    <w:p w14:paraId="36BF7FCB" w14:textId="2B7928A1" w:rsidR="00A9025C" w:rsidRPr="00A9025C" w:rsidRDefault="00523FC3" w:rsidP="00A9025C">
      <w:pPr>
        <w:pStyle w:val="Heading2"/>
        <w:numPr>
          <w:ilvl w:val="0"/>
          <w:numId w:val="0"/>
        </w:numPr>
        <w:ind w:left="1008" w:hanging="576"/>
        <w:rPr>
          <w:color w:val="EE0000"/>
        </w:rPr>
      </w:pPr>
      <w:r w:rsidRPr="00A9025C">
        <w:rPr>
          <w:color w:val="EE0000"/>
        </w:rPr>
        <w:t>6.</w:t>
      </w:r>
      <w:r w:rsidR="00A9025C">
        <w:rPr>
          <w:color w:val="EE0000"/>
        </w:rPr>
        <w:t>4</w:t>
      </w:r>
      <w:r w:rsidR="00A9025C">
        <w:rPr>
          <w:color w:val="EE0000"/>
        </w:rPr>
        <w:tab/>
      </w:r>
      <w:r w:rsidR="00A9025C" w:rsidRPr="00A9025C">
        <w:rPr>
          <w:color w:val="EE0000"/>
        </w:rPr>
        <w:t>Social Media Card Accounts</w:t>
      </w:r>
    </w:p>
    <w:p w14:paraId="080EB7B7" w14:textId="77777777" w:rsidR="00A9025C" w:rsidRPr="00A9025C" w:rsidRDefault="00A9025C" w:rsidP="00A9025C">
      <w:pPr>
        <w:pStyle w:val="BodyTextIndent"/>
        <w:rPr>
          <w:color w:val="EE0000"/>
        </w:rPr>
      </w:pPr>
      <w:r w:rsidRPr="00A9025C">
        <w:rPr>
          <w:color w:val="EE0000"/>
        </w:rPr>
        <w:t>Lander University may establish Social Media P-Card accounts for managing online advertising expenses in compliance with State policy. These accounts are special P-Card accounts (with or without a physical card) intended exclusively for advertising, marketing, or social media platform charges that require frequent or automatic billing (such as online ads and social media promotions). Each Social Media Card Account must be approved by the P-Card Administrator and justified in writing, including the specific platforms to be used and the business purpose. Only one social media platform or advertising account may be linked to each such P-Card account. The following internal controls and requirements will apply in accordance with State policy:</w:t>
      </w:r>
    </w:p>
    <w:p w14:paraId="37AAAC57" w14:textId="4E7534AA" w:rsidR="00A9025C" w:rsidRPr="00A9025C" w:rsidRDefault="00A9025C" w:rsidP="00A9025C">
      <w:pPr>
        <w:pStyle w:val="BodyTextIndent"/>
        <w:rPr>
          <w:color w:val="EE0000"/>
        </w:rPr>
      </w:pPr>
      <w:r w:rsidRPr="00A9025C">
        <w:rPr>
          <w:color w:val="EE0000"/>
        </w:rPr>
        <w:lastRenderedPageBreak/>
        <w:t>Annual Budget &amp; STL: An annual funding amount for the social media campaign(s) must be approved by the responsible Vice President or Budget Manager. Based on this budget, a reasonable Single Transaction Limit (STL) and monthly credit limit will be set for the Social Media Card to accommodate planned monthly expenditures without being excessive.</w:t>
      </w:r>
    </w:p>
    <w:p w14:paraId="29A25CAD" w14:textId="14E5D011" w:rsidR="00A9025C" w:rsidRPr="00A9025C" w:rsidRDefault="00A9025C" w:rsidP="00A9025C">
      <w:pPr>
        <w:pStyle w:val="BodyTextIndent"/>
        <w:rPr>
          <w:color w:val="EE0000"/>
        </w:rPr>
      </w:pPr>
      <w:r w:rsidRPr="00A9025C">
        <w:rPr>
          <w:color w:val="EE0000"/>
        </w:rPr>
        <w:t>Restricted Merchant Categories: The Social Media Card will be configured with access only to the specific Merchant Category Codes (MCCs) necessary for the approved advertising platforms or services, and will be blocked from other types of purchases.</w:t>
      </w:r>
    </w:p>
    <w:p w14:paraId="54CA0EDF" w14:textId="782F1E23" w:rsidR="00A9025C" w:rsidRPr="00A9025C" w:rsidRDefault="00A9025C" w:rsidP="00A9025C">
      <w:pPr>
        <w:pStyle w:val="BodyTextIndent"/>
        <w:rPr>
          <w:color w:val="EE0000"/>
        </w:rPr>
      </w:pPr>
      <w:r w:rsidRPr="00A9025C">
        <w:rPr>
          <w:color w:val="EE0000"/>
        </w:rPr>
        <w:t>Monthly Oversight: The cardholder for the Social Media Card (and the designated program director or supervisor responsible for the advertising initiative) must jointly review all charges on a monthly basis. This monthly oversight ensures spending aligns with the approved purpose and budget. The reviews and approvals will be documented in the Works system, and all receipts/invoices for social media or online advertising charges must be uploaded and retained like any other P-Card receipt.</w:t>
      </w:r>
    </w:p>
    <w:p w14:paraId="66A9596D" w14:textId="2D5186BE" w:rsidR="00A9025C" w:rsidRPr="00A9025C" w:rsidRDefault="00A9025C" w:rsidP="00A9025C">
      <w:pPr>
        <w:pStyle w:val="BodyTextIndent"/>
        <w:rPr>
          <w:color w:val="EE0000"/>
        </w:rPr>
      </w:pPr>
      <w:r w:rsidRPr="00A9025C">
        <w:rPr>
          <w:color w:val="EE0000"/>
        </w:rPr>
        <w:t>Permitted Uses: The Social Media Card Account may only be used for its intended and approved purpose (e.g., paying for online advertisements on a specified platform). Use of the card for any other type of purchase (even if otherwise allowable on a regular P-Card) is prohibited.</w:t>
      </w:r>
    </w:p>
    <w:p w14:paraId="09D89154" w14:textId="5A8F0CFB" w:rsidR="00A9025C" w:rsidRPr="00A9025C" w:rsidRDefault="00A9025C" w:rsidP="00A9025C">
      <w:pPr>
        <w:pStyle w:val="BodyTextIndent"/>
        <w:rPr>
          <w:color w:val="EE0000"/>
        </w:rPr>
      </w:pPr>
      <w:r w:rsidRPr="00A9025C">
        <w:rPr>
          <w:color w:val="EE0000"/>
        </w:rPr>
        <w:t>Training &amp; Authorization: Cardholders assigned a Social Media Card must complete all required P-Card training and understand the unique restrictions on these accounts. The request and justification for a Social Media Card Account, including internal control procedures, must be documented and approved by the P-Card Administrator and University administration, and may be subject to approval by the State’s P-Card Program Coordinator, per State policy.</w:t>
      </w:r>
    </w:p>
    <w:p w14:paraId="6B966A02" w14:textId="3CF1E6E1" w:rsidR="00A9025C" w:rsidRPr="00A9025C" w:rsidRDefault="00A9025C" w:rsidP="00A9025C">
      <w:pPr>
        <w:pStyle w:val="BodyTextIndent"/>
        <w:rPr>
          <w:color w:val="EE0000"/>
        </w:rPr>
      </w:pPr>
      <w:r w:rsidRPr="00A9025C">
        <w:rPr>
          <w:color w:val="EE0000"/>
        </w:rPr>
        <w:t>By implementing the option of a Social Media Card Account, Lander University can meet legitimate digital advertising needs in a controlled manner. Any use of a Social Media Card remains subject to state P-Card rules and Lander’s internal P-Card and marketing policies. Non-compliance or misuse will result in revocation of the Social Media Card and may carry the same disciplinary consequences outlined for standard P-Cards.</w:t>
      </w:r>
    </w:p>
    <w:p w14:paraId="30CE4315" w14:textId="046DB1B6" w:rsidR="00523FC3" w:rsidRPr="00850343" w:rsidRDefault="00523FC3" w:rsidP="00523FC3">
      <w:pPr>
        <w:ind w:firstLine="432"/>
        <w:jc w:val="left"/>
      </w:pPr>
    </w:p>
    <w:p w14:paraId="37FB673D" w14:textId="5A893EED" w:rsidR="005167D7" w:rsidRPr="00850343" w:rsidRDefault="005167D7" w:rsidP="00454727">
      <w:pPr>
        <w:pStyle w:val="Heading1"/>
      </w:pPr>
      <w:r w:rsidRPr="00850343">
        <w:t>Legal Issues</w:t>
      </w:r>
    </w:p>
    <w:p w14:paraId="51A4B885" w14:textId="1D8E7996" w:rsidR="00AA42E7" w:rsidRPr="00850343" w:rsidRDefault="00AA42E7" w:rsidP="00191164">
      <w:pPr>
        <w:pStyle w:val="Heading2"/>
      </w:pPr>
      <w:r w:rsidRPr="00850343">
        <w:t>Failure to Comply with Laws, Policies, and Procedures</w:t>
      </w:r>
    </w:p>
    <w:p w14:paraId="501D441E" w14:textId="77777777" w:rsidR="00AA42E7" w:rsidRPr="00850343" w:rsidRDefault="00AA42E7" w:rsidP="00454727">
      <w:pPr>
        <w:ind w:left="1008"/>
        <w:jc w:val="left"/>
      </w:pPr>
      <w:r w:rsidRPr="00850343">
        <w:t>Cardholders or supervisors/approving officials who knowingly, or through willful neglect, fail to comply with the following may be subject to suspension or termination of card privileges or other disciplinary action, up to and including termination of employment and criminal prosecution to the fullest extent of the law.</w:t>
      </w:r>
    </w:p>
    <w:p w14:paraId="44C25D28" w14:textId="125B1CD7" w:rsidR="00AA42E7" w:rsidRPr="00850343" w:rsidRDefault="00AA42E7" w:rsidP="00454727">
      <w:pPr>
        <w:pStyle w:val="Heading3"/>
      </w:pPr>
      <w:r w:rsidRPr="00850343">
        <w:lastRenderedPageBreak/>
        <w:t>The Code</w:t>
      </w:r>
    </w:p>
    <w:p w14:paraId="19F45A72" w14:textId="7B3F8C88" w:rsidR="00AA42E7" w:rsidRPr="00850343" w:rsidRDefault="00AA42E7" w:rsidP="00454727">
      <w:pPr>
        <w:pStyle w:val="Heading3"/>
      </w:pPr>
      <w:r w:rsidRPr="00850343">
        <w:t xml:space="preserve">State P-Card </w:t>
      </w:r>
      <w:r w:rsidR="003A07C7" w:rsidRPr="00850343">
        <w:t>p</w:t>
      </w:r>
      <w:r w:rsidRPr="00850343">
        <w:t>olicy</w:t>
      </w:r>
    </w:p>
    <w:p w14:paraId="5E3FFCD0" w14:textId="3FE02AFF" w:rsidR="00AA42E7" w:rsidRPr="00850343" w:rsidRDefault="00AA42E7" w:rsidP="00454727">
      <w:pPr>
        <w:pStyle w:val="Heading3"/>
      </w:pPr>
      <w:r w:rsidRPr="00850343">
        <w:t>Internal policies and procedures governing procurement and the P-Card Program.</w:t>
      </w:r>
    </w:p>
    <w:p w14:paraId="3DF19ED7" w14:textId="1804C0FD" w:rsidR="00AA42E7" w:rsidRPr="00850343" w:rsidRDefault="00AA42E7" w:rsidP="00191164">
      <w:pPr>
        <w:pStyle w:val="Heading2"/>
      </w:pPr>
      <w:r w:rsidRPr="00850343">
        <w:t>Accountability</w:t>
      </w:r>
    </w:p>
    <w:p w14:paraId="37A4EE78" w14:textId="3D4DE7F1" w:rsidR="00AA42E7" w:rsidRPr="00850343" w:rsidRDefault="00AA42E7" w:rsidP="00454727">
      <w:pPr>
        <w:pStyle w:val="Heading3"/>
      </w:pPr>
      <w:r w:rsidRPr="00850343">
        <w:t>P</w:t>
      </w:r>
      <w:r w:rsidR="003A07C7" w:rsidRPr="00850343">
        <w:t>-</w:t>
      </w:r>
      <w:r w:rsidRPr="00850343">
        <w:t>Card transactions are subject to the monitoring and review process of Procurement Services. Cardholders and/or liaisons may be requested to provide additional information for questioned transactions.</w:t>
      </w:r>
    </w:p>
    <w:p w14:paraId="0BB6FA72" w14:textId="0FED84F9" w:rsidR="00AA42E7" w:rsidRPr="00850343" w:rsidRDefault="00AA42E7" w:rsidP="00454727">
      <w:pPr>
        <w:pStyle w:val="Heading3"/>
      </w:pPr>
      <w:r w:rsidRPr="00850343">
        <w:t>Violations of the Purchasing Card Program and Guidelines</w:t>
      </w:r>
    </w:p>
    <w:p w14:paraId="2E7FDEED" w14:textId="6B6051BD" w:rsidR="00AA42E7" w:rsidRPr="00850343" w:rsidRDefault="00AA42E7" w:rsidP="00454727">
      <w:pPr>
        <w:pStyle w:val="Heading4"/>
      </w:pPr>
      <w:r w:rsidRPr="00850343">
        <w:t xml:space="preserve">Violations of the </w:t>
      </w:r>
      <w:r w:rsidR="003A07C7" w:rsidRPr="00850343">
        <w:t>P-C</w:t>
      </w:r>
      <w:r w:rsidRPr="00850343">
        <w:t xml:space="preserve">ard </w:t>
      </w:r>
      <w:r w:rsidR="003A07C7" w:rsidRPr="00850343">
        <w:t>P</w:t>
      </w:r>
      <w:r w:rsidRPr="00850343">
        <w:t>rogram policy or guidelines may be self- reported, detected by cardholder liaison</w:t>
      </w:r>
      <w:r w:rsidR="003A07C7" w:rsidRPr="00850343">
        <w:t>,</w:t>
      </w:r>
      <w:r w:rsidRPr="00850343">
        <w:t xml:space="preserve"> or </w:t>
      </w:r>
      <w:r w:rsidR="003A07C7" w:rsidRPr="00850343">
        <w:t>via</w:t>
      </w:r>
      <w:r w:rsidRPr="00850343">
        <w:t xml:space="preserve"> the </w:t>
      </w:r>
      <w:r w:rsidR="003A07C7" w:rsidRPr="00850343">
        <w:t>u</w:t>
      </w:r>
      <w:r w:rsidRPr="00850343">
        <w:t>niversity</w:t>
      </w:r>
      <w:r w:rsidR="003A07C7" w:rsidRPr="00850343">
        <w:t>’s</w:t>
      </w:r>
      <w:r w:rsidRPr="00850343">
        <w:t xml:space="preserve"> auditing program.</w:t>
      </w:r>
    </w:p>
    <w:p w14:paraId="15DE43F1" w14:textId="26C253D1" w:rsidR="00AA42E7" w:rsidRPr="00850343" w:rsidRDefault="00AA42E7" w:rsidP="00454727">
      <w:pPr>
        <w:pStyle w:val="Heading4"/>
      </w:pPr>
      <w:r w:rsidRPr="00850343">
        <w:t>Violations of the program policy or guidelines will result in notification of violation to the cardholder and department head for the card.</w:t>
      </w:r>
    </w:p>
    <w:p w14:paraId="43041DA3" w14:textId="48E85EB3" w:rsidR="00D8422D" w:rsidRPr="00850343" w:rsidRDefault="00D8422D" w:rsidP="00454727">
      <w:pPr>
        <w:pStyle w:val="Heading4"/>
      </w:pPr>
      <w:r w:rsidRPr="00850343">
        <w:t>Any of the following action(s) will result</w:t>
      </w:r>
      <w:r w:rsidR="003A07C7" w:rsidRPr="00850343">
        <w:t>,</w:t>
      </w:r>
      <w:r w:rsidRPr="00850343">
        <w:t xml:space="preserve"> based on the severity of the violation:</w:t>
      </w:r>
    </w:p>
    <w:p w14:paraId="4C068C67" w14:textId="1D5BC1AA" w:rsidR="00D8422D" w:rsidRPr="00850343" w:rsidRDefault="00D8422D" w:rsidP="00454727">
      <w:pPr>
        <w:pStyle w:val="Heading5"/>
      </w:pPr>
      <w:r w:rsidRPr="00850343">
        <w:t xml:space="preserve">Inquiry to the cardholder for explanation of the use of the </w:t>
      </w:r>
      <w:r w:rsidR="003A07C7" w:rsidRPr="00850343">
        <w:t>P-</w:t>
      </w:r>
      <w:r w:rsidRPr="00850343">
        <w:t>card for a questionable transaction.</w:t>
      </w:r>
    </w:p>
    <w:p w14:paraId="55CCB9CD" w14:textId="6E030DD5" w:rsidR="00AA42E7" w:rsidRPr="00850343" w:rsidRDefault="00D8422D" w:rsidP="00454727">
      <w:pPr>
        <w:pStyle w:val="Heading5"/>
      </w:pPr>
      <w:r w:rsidRPr="00850343">
        <w:t xml:space="preserve">Suspension of the </w:t>
      </w:r>
      <w:r w:rsidR="003A07C7" w:rsidRPr="00850343">
        <w:t>P-</w:t>
      </w:r>
      <w:r w:rsidRPr="00850343">
        <w:t>card until:</w:t>
      </w:r>
    </w:p>
    <w:p w14:paraId="5B24007B" w14:textId="43B36AFB" w:rsidR="002025A8" w:rsidRPr="00850343" w:rsidRDefault="002025A8" w:rsidP="00747E95">
      <w:pPr>
        <w:pStyle w:val="ListParagraph"/>
        <w:numPr>
          <w:ilvl w:val="0"/>
          <w:numId w:val="9"/>
        </w:numPr>
        <w:jc w:val="left"/>
      </w:pPr>
      <w:r w:rsidRPr="00850343">
        <w:t>Assurances have been made by the department head that measures have been taken to avoid a reoccurrence of the violation by the cardholder.</w:t>
      </w:r>
    </w:p>
    <w:p w14:paraId="77AAD326" w14:textId="6DAD0636" w:rsidR="002025A8" w:rsidRPr="00850343" w:rsidRDefault="002025A8" w:rsidP="00747E95">
      <w:pPr>
        <w:pStyle w:val="ListParagraph"/>
        <w:numPr>
          <w:ilvl w:val="0"/>
          <w:numId w:val="9"/>
        </w:numPr>
        <w:jc w:val="left"/>
      </w:pPr>
      <w:r w:rsidRPr="00850343">
        <w:t xml:space="preserve">Cardholder has attended additional training on </w:t>
      </w:r>
      <w:r w:rsidR="003A07C7" w:rsidRPr="00850343">
        <w:t>P-</w:t>
      </w:r>
      <w:r w:rsidRPr="00850343">
        <w:t>card policies and guidelines.</w:t>
      </w:r>
    </w:p>
    <w:p w14:paraId="02843294" w14:textId="6198F9B6" w:rsidR="002025A8" w:rsidRPr="00850343" w:rsidRDefault="002025A8" w:rsidP="00454727">
      <w:pPr>
        <w:pStyle w:val="Heading5"/>
      </w:pPr>
      <w:r w:rsidRPr="00850343">
        <w:t xml:space="preserve">Termination of the </w:t>
      </w:r>
      <w:r w:rsidR="003A07C7" w:rsidRPr="00850343">
        <w:t>P-</w:t>
      </w:r>
      <w:r w:rsidRPr="00850343">
        <w:t>card.</w:t>
      </w:r>
    </w:p>
    <w:p w14:paraId="05F9AE66" w14:textId="5DF875BB" w:rsidR="002025A8" w:rsidRPr="00850343" w:rsidRDefault="002025A8" w:rsidP="00454727">
      <w:pPr>
        <w:pStyle w:val="Heading5"/>
      </w:pPr>
      <w:r w:rsidRPr="00850343">
        <w:t xml:space="preserve">Disciplinary action in accordance with the </w:t>
      </w:r>
      <w:r w:rsidR="003A07C7" w:rsidRPr="00850343">
        <w:t>u</w:t>
      </w:r>
      <w:r w:rsidRPr="00850343">
        <w:t xml:space="preserve">niversity </w:t>
      </w:r>
      <w:r w:rsidR="003A07C7" w:rsidRPr="00850343">
        <w:t>p</w:t>
      </w:r>
      <w:r w:rsidRPr="00850343">
        <w:t xml:space="preserve">olicy and </w:t>
      </w:r>
      <w:r w:rsidR="003A07C7" w:rsidRPr="00850343">
        <w:t>p</w:t>
      </w:r>
      <w:r w:rsidRPr="00850343">
        <w:t>rocedures relating to disciplinary action and termination for cause.</w:t>
      </w:r>
    </w:p>
    <w:p w14:paraId="72C315F6" w14:textId="169BE96F" w:rsidR="00AA42E7" w:rsidRPr="00850343" w:rsidRDefault="002025A8" w:rsidP="00454727">
      <w:pPr>
        <w:pStyle w:val="Heading5"/>
      </w:pPr>
      <w:r w:rsidRPr="00850343">
        <w:t>Repayment of the transaction with personal funds.</w:t>
      </w:r>
    </w:p>
    <w:p w14:paraId="469321AF" w14:textId="64615621" w:rsidR="002025A8" w:rsidRPr="00850343" w:rsidRDefault="002025A8" w:rsidP="00454727">
      <w:pPr>
        <w:pStyle w:val="Heading4"/>
      </w:pPr>
      <w:r w:rsidRPr="00850343">
        <w:t xml:space="preserve">Actions for </w:t>
      </w:r>
      <w:r w:rsidR="003A07C7" w:rsidRPr="00850343">
        <w:t>P-</w:t>
      </w:r>
      <w:r w:rsidRPr="00850343">
        <w:t xml:space="preserve">transactions </w:t>
      </w:r>
      <w:r w:rsidR="003A07C7" w:rsidRPr="00850343">
        <w:t xml:space="preserve">that </w:t>
      </w:r>
      <w:r w:rsidRPr="00850343">
        <w:t>are violations of the State Procurement Code will be handled as an unauthorized procurement.</w:t>
      </w:r>
    </w:p>
    <w:p w14:paraId="765715B2" w14:textId="31B27219" w:rsidR="002025A8" w:rsidRPr="00850343" w:rsidRDefault="00793B6B" w:rsidP="00191164">
      <w:pPr>
        <w:pStyle w:val="Heading2"/>
      </w:pPr>
      <w:r w:rsidRPr="00850343">
        <w:lastRenderedPageBreak/>
        <w:t>Unauthorized Procurement</w:t>
      </w:r>
    </w:p>
    <w:p w14:paraId="25CFFA28" w14:textId="59F595DA" w:rsidR="00793B6B" w:rsidRPr="00850343" w:rsidRDefault="00793B6B" w:rsidP="00454727">
      <w:pPr>
        <w:pStyle w:val="Heading3"/>
      </w:pPr>
      <w:r w:rsidRPr="00850343">
        <w:t>An unauthorized procurement is an act of obligating Lander University in a contract by any person not authorized to do so in accordance with Lander University procurement policies and procedures:</w:t>
      </w:r>
    </w:p>
    <w:p w14:paraId="29D079E4" w14:textId="6A4A6FC6" w:rsidR="00793B6B" w:rsidRPr="00850343" w:rsidRDefault="00793B6B" w:rsidP="00454727">
      <w:pPr>
        <w:pStyle w:val="Heading4"/>
      </w:pPr>
      <w:r w:rsidRPr="00850343">
        <w:t xml:space="preserve">Personal purchases not used for </w:t>
      </w:r>
      <w:r w:rsidR="003A07C7" w:rsidRPr="00850343">
        <w:t>u</w:t>
      </w:r>
      <w:r w:rsidRPr="00850343">
        <w:t>niversity business</w:t>
      </w:r>
      <w:r w:rsidR="003A07C7" w:rsidRPr="00850343">
        <w:t>,</w:t>
      </w:r>
      <w:r w:rsidRPr="00850343">
        <w:t xml:space="preserve"> but paid </w:t>
      </w:r>
      <w:r w:rsidR="003A07C7" w:rsidRPr="00850343">
        <w:t xml:space="preserve">for </w:t>
      </w:r>
      <w:r w:rsidRPr="00850343">
        <w:t xml:space="preserve">with </w:t>
      </w:r>
      <w:r w:rsidR="003A07C7" w:rsidRPr="00850343">
        <w:t>u</w:t>
      </w:r>
      <w:r w:rsidRPr="00850343">
        <w:t>niversity funds.</w:t>
      </w:r>
    </w:p>
    <w:p w14:paraId="77AC4B42" w14:textId="033F47A4" w:rsidR="00793B6B" w:rsidRPr="00850343" w:rsidRDefault="00793B6B" w:rsidP="00454727">
      <w:pPr>
        <w:pStyle w:val="Heading4"/>
      </w:pPr>
      <w:r w:rsidRPr="00850343">
        <w:t>Any single purchase over $2,500/$5,000 unless purchased by a designated buyer approved by the President’s Council who will ensure that the purchases are in compliance with the SC Consolidated Procurement Code.</w:t>
      </w:r>
    </w:p>
    <w:p w14:paraId="78805AD5" w14:textId="2C4349F9" w:rsidR="00793B6B" w:rsidRPr="00850343" w:rsidRDefault="00793B6B" w:rsidP="00454727">
      <w:pPr>
        <w:pStyle w:val="Heading4"/>
      </w:pPr>
      <w:r w:rsidRPr="00850343">
        <w:t>Split orders with a single vendor where the monetary total exceeds $2,500/$5,000.</w:t>
      </w:r>
    </w:p>
    <w:p w14:paraId="3D82A7D5" w14:textId="40761D36" w:rsidR="00793B6B" w:rsidRPr="00850343" w:rsidRDefault="00DE27CE" w:rsidP="00454727">
      <w:pPr>
        <w:pStyle w:val="Heading4"/>
      </w:pPr>
      <w:r w:rsidRPr="00850343">
        <w:t>Due to n</w:t>
      </w:r>
      <w:r w:rsidR="00793B6B" w:rsidRPr="00850343">
        <w:t xml:space="preserve">on-compliance </w:t>
      </w:r>
      <w:r w:rsidR="003A07C7" w:rsidRPr="00850343">
        <w:t xml:space="preserve">as defined as </w:t>
      </w:r>
      <w:r w:rsidRPr="00850343">
        <w:t xml:space="preserve">not utilizing </w:t>
      </w:r>
      <w:r w:rsidR="00793B6B" w:rsidRPr="00850343">
        <w:t>State of S</w:t>
      </w:r>
      <w:r w:rsidR="003A07C7" w:rsidRPr="00850343">
        <w:t xml:space="preserve">outh </w:t>
      </w:r>
      <w:r w:rsidR="00793B6B" w:rsidRPr="00850343">
        <w:t>C</w:t>
      </w:r>
      <w:r w:rsidR="003A07C7" w:rsidRPr="00850343">
        <w:t xml:space="preserve">arolina </w:t>
      </w:r>
      <w:r w:rsidR="00793B6B" w:rsidRPr="00850343">
        <w:t>established contracts</w:t>
      </w:r>
      <w:r w:rsidR="003A07C7" w:rsidRPr="00850343">
        <w:t>,</w:t>
      </w:r>
      <w:r w:rsidR="00793B6B" w:rsidRPr="00850343">
        <w:t xml:space="preserve"> when applicable.</w:t>
      </w:r>
    </w:p>
    <w:p w14:paraId="1911158D" w14:textId="62BEDF4B" w:rsidR="00793B6B" w:rsidRPr="00850343" w:rsidRDefault="00793B6B" w:rsidP="00454727">
      <w:pPr>
        <w:pStyle w:val="Heading3"/>
      </w:pPr>
      <w:r w:rsidRPr="00850343">
        <w:t xml:space="preserve">When a transaction has been determined to be an unauthorized procurement and payment has already been made, the following steps </w:t>
      </w:r>
      <w:r w:rsidR="003A07C7" w:rsidRPr="00850343">
        <w:t xml:space="preserve">must </w:t>
      </w:r>
      <w:r w:rsidRPr="00850343">
        <w:t>be taken by the employee who made the purchase:</w:t>
      </w:r>
    </w:p>
    <w:p w14:paraId="72768A87" w14:textId="6DDB66C6" w:rsidR="00793B6B" w:rsidRPr="00850343" w:rsidRDefault="00793B6B" w:rsidP="00454727">
      <w:pPr>
        <w:pStyle w:val="Heading4"/>
      </w:pPr>
      <w:r w:rsidRPr="00850343">
        <w:t xml:space="preserve">The employee who made this purchase </w:t>
      </w:r>
      <w:r w:rsidR="003A07C7" w:rsidRPr="00850343">
        <w:t xml:space="preserve">must </w:t>
      </w:r>
      <w:r w:rsidRPr="00850343">
        <w:t xml:space="preserve">send a letter of explanation to the </w:t>
      </w:r>
      <w:r w:rsidR="003A07C7" w:rsidRPr="00850343">
        <w:t>d</w:t>
      </w:r>
      <w:r w:rsidRPr="00850343">
        <w:t xml:space="preserve">irector of Procurement Services stating the facts and circumstances surrounding the purchase of the items and </w:t>
      </w:r>
      <w:r w:rsidR="003A07C7" w:rsidRPr="00850343">
        <w:t xml:space="preserve">describing the </w:t>
      </w:r>
      <w:r w:rsidRPr="00850343">
        <w:t xml:space="preserve">corrective actions </w:t>
      </w:r>
      <w:r w:rsidR="003A07C7" w:rsidRPr="00850343">
        <w:t xml:space="preserve">that </w:t>
      </w:r>
      <w:r w:rsidRPr="00850343">
        <w:t>are being taken to prevent this from happening again.</w:t>
      </w:r>
    </w:p>
    <w:p w14:paraId="4D7B0596" w14:textId="220315E4" w:rsidR="00793B6B" w:rsidRPr="00850343" w:rsidRDefault="00793B6B" w:rsidP="00454727">
      <w:pPr>
        <w:pStyle w:val="Heading4"/>
      </w:pPr>
      <w:r w:rsidRPr="00850343">
        <w:t xml:space="preserve">The letter </w:t>
      </w:r>
      <w:r w:rsidR="003A07C7" w:rsidRPr="00850343">
        <w:t xml:space="preserve">must </w:t>
      </w:r>
      <w:r w:rsidRPr="00850343">
        <w:t xml:space="preserve">be routed through the appropriate administrative channels in the department to the </w:t>
      </w:r>
      <w:r w:rsidR="003A07C7" w:rsidRPr="00850343">
        <w:t>d</w:t>
      </w:r>
      <w:r w:rsidRPr="00850343">
        <w:t>irector of Procurement Services</w:t>
      </w:r>
      <w:r w:rsidR="003A07C7" w:rsidRPr="00850343">
        <w:t>,</w:t>
      </w:r>
      <w:r w:rsidRPr="00850343">
        <w:t xml:space="preserve"> where it will then be sent to the </w:t>
      </w:r>
      <w:r w:rsidR="003A07C7" w:rsidRPr="00850343">
        <w:t>university p</w:t>
      </w:r>
      <w:r w:rsidRPr="00850343">
        <w:t>resident for ratification.</w:t>
      </w:r>
    </w:p>
    <w:p w14:paraId="51ECDAA0" w14:textId="36702C6D" w:rsidR="0074121E" w:rsidRPr="00850343" w:rsidRDefault="0074121E" w:rsidP="00454727">
      <w:pPr>
        <w:pStyle w:val="Heading3"/>
      </w:pPr>
      <w:r w:rsidRPr="00850343">
        <w:t xml:space="preserve">When a transaction has been determined to be an unauthorized procurement and payment has not been made, the following steps </w:t>
      </w:r>
      <w:r w:rsidR="003A07C7" w:rsidRPr="00850343">
        <w:t xml:space="preserve">must </w:t>
      </w:r>
      <w:r w:rsidRPr="00850343">
        <w:t>be taken by the employee who made the purchase:</w:t>
      </w:r>
    </w:p>
    <w:p w14:paraId="46B6506B" w14:textId="0AA0E23E" w:rsidR="0074121E" w:rsidRPr="00850343" w:rsidRDefault="0074121E" w:rsidP="00454727">
      <w:pPr>
        <w:pStyle w:val="Heading4"/>
      </w:pPr>
      <w:r w:rsidRPr="00850343">
        <w:t xml:space="preserve">The employee who made this purchase </w:t>
      </w:r>
      <w:r w:rsidR="003A07C7" w:rsidRPr="00850343">
        <w:t xml:space="preserve">must </w:t>
      </w:r>
      <w:r w:rsidRPr="00850343">
        <w:t xml:space="preserve">send a letter of explanation to the </w:t>
      </w:r>
      <w:r w:rsidR="003A07C7" w:rsidRPr="00850343">
        <w:t>d</w:t>
      </w:r>
      <w:r w:rsidRPr="00850343">
        <w:t xml:space="preserve">irector of Procurement Services stating the facts and circumstances surrounding the purchase of the items and </w:t>
      </w:r>
      <w:r w:rsidR="003A07C7" w:rsidRPr="00850343">
        <w:t xml:space="preserve">describing </w:t>
      </w:r>
      <w:r w:rsidRPr="00850343">
        <w:t xml:space="preserve">corrective actions </w:t>
      </w:r>
      <w:r w:rsidR="003A07C7" w:rsidRPr="00850343">
        <w:t xml:space="preserve">that </w:t>
      </w:r>
      <w:r w:rsidRPr="00850343">
        <w:t>are being taken to prevent this from happening again, action taken against the individual committing the act, and documentation that the price is fair and reasonable.</w:t>
      </w:r>
    </w:p>
    <w:p w14:paraId="0AD493E6" w14:textId="24788967" w:rsidR="0074121E" w:rsidRPr="00850343" w:rsidRDefault="0074121E" w:rsidP="00454727">
      <w:pPr>
        <w:pStyle w:val="Heading4"/>
      </w:pPr>
      <w:r w:rsidRPr="00850343">
        <w:lastRenderedPageBreak/>
        <w:t xml:space="preserve">The letter should be routed through the appropriate administrative channels in the employee’s department to the </w:t>
      </w:r>
      <w:r w:rsidR="003A07C7" w:rsidRPr="00850343">
        <w:t>d</w:t>
      </w:r>
      <w:r w:rsidRPr="00850343">
        <w:t>irector of Procurement Services</w:t>
      </w:r>
      <w:r w:rsidR="003A07C7" w:rsidRPr="00850343">
        <w:t>,</w:t>
      </w:r>
      <w:r w:rsidRPr="00850343">
        <w:t xml:space="preserve"> where it will then be sent to the </w:t>
      </w:r>
      <w:r w:rsidR="003A07C7" w:rsidRPr="00850343">
        <w:t>university p</w:t>
      </w:r>
      <w:r w:rsidRPr="00850343">
        <w:t>resident for ratification.</w:t>
      </w:r>
    </w:p>
    <w:p w14:paraId="3446E664" w14:textId="4ABBEE1C" w:rsidR="00793B6B" w:rsidRPr="00850343" w:rsidRDefault="0074121E" w:rsidP="00454727">
      <w:pPr>
        <w:pStyle w:val="Heading4"/>
      </w:pPr>
      <w:r w:rsidRPr="00850343">
        <w:t xml:space="preserve">Once this unauthorized procurement has been reviewed and ratified by the </w:t>
      </w:r>
      <w:r w:rsidR="003A07C7" w:rsidRPr="00850343">
        <w:t>university p</w:t>
      </w:r>
      <w:r w:rsidRPr="00850343">
        <w:t>resident, a purchase order will be issued.</w:t>
      </w:r>
    </w:p>
    <w:p w14:paraId="749DD762" w14:textId="738F15AB" w:rsidR="0074121E" w:rsidRPr="00850343" w:rsidRDefault="0074121E" w:rsidP="00191164">
      <w:pPr>
        <w:pStyle w:val="Heading2"/>
      </w:pPr>
      <w:r w:rsidRPr="00850343">
        <w:t xml:space="preserve">The DPS P-Card </w:t>
      </w:r>
      <w:r w:rsidR="003A07C7" w:rsidRPr="00850343">
        <w:t>c</w:t>
      </w:r>
      <w:r w:rsidRPr="00850343">
        <w:t>oordinator reserves the right to withdraw any authority or delegated approval due to non-compliance with applicable laws, rules, regulations, policies, and procedures, or the terms of any conditional approval.</w:t>
      </w:r>
    </w:p>
    <w:p w14:paraId="57C62FCF" w14:textId="251E528A" w:rsidR="005167D7" w:rsidRPr="00850343" w:rsidRDefault="005167D7" w:rsidP="00454727">
      <w:pPr>
        <w:pStyle w:val="Heading1"/>
      </w:pPr>
      <w:r w:rsidRPr="00850343">
        <w:t>Student Group Travel by Institutions of Higher Learning</w:t>
      </w:r>
    </w:p>
    <w:p w14:paraId="175146BC" w14:textId="01B95A93" w:rsidR="00AA42E7" w:rsidRPr="00850343" w:rsidRDefault="001E7C1D" w:rsidP="00454727">
      <w:pPr>
        <w:ind w:left="432"/>
        <w:jc w:val="left"/>
      </w:pPr>
      <w:r w:rsidRPr="00850343">
        <w:t xml:space="preserve">For an institution of higher learning, acting under policies approved by its Board of Trustees, use of the P-card may be authorized by </w:t>
      </w:r>
      <w:r w:rsidR="003A07C7" w:rsidRPr="00850343">
        <w:t>a</w:t>
      </w:r>
      <w:r w:rsidRPr="00850343">
        <w:t xml:space="preserve">gency P-Card </w:t>
      </w:r>
      <w:r w:rsidR="003A07C7" w:rsidRPr="00850343">
        <w:t>a</w:t>
      </w:r>
      <w:r w:rsidRPr="00850343">
        <w:t xml:space="preserve">dministrator for meal and lodging purchases incurred for the travel of student groups under the following procedures </w:t>
      </w:r>
      <w:r w:rsidRPr="00850343">
        <w:rPr>
          <w:u w:val="single"/>
        </w:rPr>
        <w:t xml:space="preserve">when expending funds derived wholly from athletic or other student contests, from the activities of student organizations, from the operations of canteens and bookstores, and from </w:t>
      </w:r>
      <w:r w:rsidR="003A07C7" w:rsidRPr="00850343">
        <w:rPr>
          <w:u w:val="single"/>
        </w:rPr>
        <w:t>p</w:t>
      </w:r>
      <w:r w:rsidRPr="00850343">
        <w:rPr>
          <w:u w:val="single"/>
        </w:rPr>
        <w:t xml:space="preserve">rivate </w:t>
      </w:r>
      <w:r w:rsidR="003A07C7" w:rsidRPr="00850343">
        <w:rPr>
          <w:u w:val="single"/>
        </w:rPr>
        <w:t>p</w:t>
      </w:r>
      <w:r w:rsidRPr="00850343">
        <w:rPr>
          <w:u w:val="single"/>
        </w:rPr>
        <w:t>ractice</w:t>
      </w:r>
      <w:r w:rsidRPr="00850343">
        <w:t xml:space="preserve"> or funds other than the general funds provided:</w:t>
      </w:r>
    </w:p>
    <w:p w14:paraId="6659CDA5" w14:textId="460E4E93" w:rsidR="001E7C1D" w:rsidRPr="00850343" w:rsidRDefault="001E7C1D" w:rsidP="00191164">
      <w:pPr>
        <w:pStyle w:val="Heading2"/>
      </w:pPr>
      <w:r w:rsidRPr="00850343">
        <w:t>Only certain designated staff members who chaperone student trips routinely will be authorized to use P-</w:t>
      </w:r>
      <w:r w:rsidR="003A07C7" w:rsidRPr="00850343">
        <w:t>C</w:t>
      </w:r>
      <w:r w:rsidRPr="00850343">
        <w:t>ards for student group travel.</w:t>
      </w:r>
    </w:p>
    <w:p w14:paraId="2CD948A4" w14:textId="6445EB70" w:rsidR="001E7C1D" w:rsidRPr="00850343" w:rsidRDefault="001E7C1D" w:rsidP="00191164">
      <w:pPr>
        <w:pStyle w:val="Heading2"/>
      </w:pPr>
      <w:r w:rsidRPr="00850343">
        <w:t>As with all other P-</w:t>
      </w:r>
      <w:r w:rsidR="003A07C7" w:rsidRPr="00850343">
        <w:t>C</w:t>
      </w:r>
      <w:r w:rsidRPr="00850343">
        <w:t xml:space="preserve">ards, each card must be issued in the name of one employee who is authorized to chaperone student trips. Each employee assigned a </w:t>
      </w:r>
      <w:r w:rsidR="003A07C7" w:rsidRPr="00850343">
        <w:t>P-C</w:t>
      </w:r>
      <w:r w:rsidRPr="00850343">
        <w:t xml:space="preserve">ard has complete responsibility for the use of that card. The </w:t>
      </w:r>
      <w:r w:rsidR="003A07C7" w:rsidRPr="00850343">
        <w:t>P-C</w:t>
      </w:r>
      <w:r w:rsidRPr="00850343">
        <w:t>ard may not be used by any</w:t>
      </w:r>
      <w:r w:rsidR="003A07C7" w:rsidRPr="00850343">
        <w:t xml:space="preserve"> other individual</w:t>
      </w:r>
      <w:r w:rsidRPr="00850343">
        <w:t>.</w:t>
      </w:r>
    </w:p>
    <w:p w14:paraId="5D322C39" w14:textId="3C89E365" w:rsidR="001E7C1D" w:rsidRPr="00850343" w:rsidRDefault="001E7C1D" w:rsidP="00191164">
      <w:pPr>
        <w:pStyle w:val="Heading2"/>
      </w:pPr>
      <w:r w:rsidRPr="00850343">
        <w:t xml:space="preserve">P-cards may be used by authorized personnel to purchase food/meals, lodging, and airfares for students and chaperones when on student travel status trips. The </w:t>
      </w:r>
      <w:r w:rsidR="003A07C7" w:rsidRPr="00850343">
        <w:t>P</w:t>
      </w:r>
      <w:r w:rsidRPr="00850343">
        <w:t>-</w:t>
      </w:r>
      <w:r w:rsidR="003A07C7" w:rsidRPr="00850343">
        <w:t>C</w:t>
      </w:r>
      <w:r w:rsidRPr="00850343">
        <w:t>ard may not be used to pay meal or lodging expenses for any state employee who chaperones the students except as authorized under the exception for the institutions of higher learning listed above.</w:t>
      </w:r>
    </w:p>
    <w:p w14:paraId="2E7C5489" w14:textId="470B512E" w:rsidR="001E7C1D" w:rsidRPr="00850343" w:rsidRDefault="001E7C1D" w:rsidP="00191164">
      <w:pPr>
        <w:pStyle w:val="Heading2"/>
      </w:pPr>
      <w:r w:rsidRPr="00850343">
        <w:t>All P-</w:t>
      </w:r>
      <w:r w:rsidR="003A07C7" w:rsidRPr="00850343">
        <w:t>C</w:t>
      </w:r>
      <w:r w:rsidRPr="00850343">
        <w:t>ard expenditures will be reviewed monthly in accordance with agency P-</w:t>
      </w:r>
      <w:r w:rsidR="003A07C7" w:rsidRPr="00850343">
        <w:t>C</w:t>
      </w:r>
      <w:r w:rsidRPr="00850343">
        <w:t>ard review and reconciliation procedures.</w:t>
      </w:r>
    </w:p>
    <w:p w14:paraId="5D472622" w14:textId="20CA7A04" w:rsidR="001E7C1D" w:rsidRPr="00850343" w:rsidRDefault="001E7C1D" w:rsidP="00191164">
      <w:pPr>
        <w:pStyle w:val="Heading2"/>
      </w:pPr>
      <w:r w:rsidRPr="00850343">
        <w:t>All P-</w:t>
      </w:r>
      <w:r w:rsidR="003A07C7" w:rsidRPr="00850343">
        <w:t>C</w:t>
      </w:r>
      <w:r w:rsidRPr="00850343">
        <w:t>ard charges related to travel expenditures for the students’ travel should be accounted for as student travel.</w:t>
      </w:r>
    </w:p>
    <w:p w14:paraId="37C930F9" w14:textId="61194B3F" w:rsidR="001E7C1D" w:rsidRPr="00850343" w:rsidRDefault="001E7C1D" w:rsidP="00191164">
      <w:pPr>
        <w:pStyle w:val="Heading2"/>
      </w:pPr>
      <w:r w:rsidRPr="00850343">
        <w:t xml:space="preserve">Charges related to travel expenses for a state employee chaperone should be accounted for as employee travel. An employee chaperone must comply with state travel regulations for employees, including not using the </w:t>
      </w:r>
      <w:r w:rsidR="003A07C7" w:rsidRPr="00850343">
        <w:t>P</w:t>
      </w:r>
      <w:r w:rsidRPr="00850343">
        <w:t>-</w:t>
      </w:r>
      <w:r w:rsidR="003A07C7" w:rsidRPr="00850343">
        <w:t>C</w:t>
      </w:r>
      <w:r w:rsidRPr="00850343">
        <w:t>ard for their portion of meal and lodging expenses when non-exempt funds are used.</w:t>
      </w:r>
    </w:p>
    <w:p w14:paraId="153618CD" w14:textId="2063298E" w:rsidR="001E7C1D" w:rsidRPr="00850343" w:rsidRDefault="001E7C1D" w:rsidP="00191164">
      <w:pPr>
        <w:pStyle w:val="Heading2"/>
      </w:pPr>
      <w:r w:rsidRPr="00850343">
        <w:lastRenderedPageBreak/>
        <w:t>Any charges to the P-</w:t>
      </w:r>
      <w:r w:rsidR="003A07C7" w:rsidRPr="00850343">
        <w:t>C</w:t>
      </w:r>
      <w:r w:rsidRPr="00850343">
        <w:t>ard that are found to be out of compliance with grant, state</w:t>
      </w:r>
      <w:r w:rsidR="003A07C7" w:rsidRPr="00850343">
        <w:t>,</w:t>
      </w:r>
      <w:r w:rsidRPr="00850343">
        <w:t xml:space="preserve"> and/or institutions</w:t>
      </w:r>
      <w:r w:rsidR="003A07C7" w:rsidRPr="00850343">
        <w:t>’</w:t>
      </w:r>
      <w:r w:rsidRPr="00850343">
        <w:t xml:space="preserve"> guidelines will be reimbursed to the </w:t>
      </w:r>
      <w:r w:rsidR="003A07C7" w:rsidRPr="00850343">
        <w:t xml:space="preserve">university </w:t>
      </w:r>
      <w:r w:rsidRPr="00850343">
        <w:t xml:space="preserve">by the </w:t>
      </w:r>
      <w:r w:rsidR="003A07C7" w:rsidRPr="00850343">
        <w:t>P-C</w:t>
      </w:r>
      <w:r w:rsidRPr="00850343">
        <w:t xml:space="preserve">ardholder within </w:t>
      </w:r>
      <w:r w:rsidR="003A07C7" w:rsidRPr="00850343">
        <w:t>ten (</w:t>
      </w:r>
      <w:r w:rsidRPr="00850343">
        <w:t>10</w:t>
      </w:r>
      <w:r w:rsidR="003A07C7" w:rsidRPr="00850343">
        <w:t>)</w:t>
      </w:r>
      <w:r w:rsidRPr="00850343">
        <w:t xml:space="preserve"> days of the discovery of the excess charges.</w:t>
      </w:r>
    </w:p>
    <w:p w14:paraId="6ACAB5CB" w14:textId="33A05486" w:rsidR="001E7C1D" w:rsidRPr="00850343" w:rsidRDefault="001E7C1D" w:rsidP="00191164">
      <w:pPr>
        <w:pStyle w:val="Heading2"/>
      </w:pPr>
      <w:r w:rsidRPr="00850343">
        <w:t>Failure to repay excess charges will result in the permanent revocation of P-</w:t>
      </w:r>
      <w:r w:rsidR="003A07C7" w:rsidRPr="00850343">
        <w:t>C</w:t>
      </w:r>
      <w:r w:rsidRPr="00850343">
        <w:t xml:space="preserve">ard use by the offender and will result in disciplinary action by the </w:t>
      </w:r>
      <w:r w:rsidR="003A07C7" w:rsidRPr="00850343">
        <w:t>university</w:t>
      </w:r>
      <w:r w:rsidRPr="00850343">
        <w:t>.</w:t>
      </w:r>
    </w:p>
    <w:p w14:paraId="1DCDF46D" w14:textId="1D80F99F" w:rsidR="001E7C1D" w:rsidRPr="00850343" w:rsidRDefault="001E7C1D" w:rsidP="00191164">
      <w:pPr>
        <w:pStyle w:val="Heading2"/>
      </w:pPr>
      <w:r w:rsidRPr="00850343">
        <w:t>Each P-</w:t>
      </w:r>
      <w:r w:rsidR="003A07C7" w:rsidRPr="00850343">
        <w:t>C</w:t>
      </w:r>
      <w:r w:rsidRPr="00850343">
        <w:t>ard holder, with a P-</w:t>
      </w:r>
      <w:r w:rsidR="003A07C7" w:rsidRPr="00850343">
        <w:t>C</w:t>
      </w:r>
      <w:r w:rsidRPr="00850343">
        <w:t>ard authorized for food/meal and lodging purchases, will sign, receive, and read a copy of this P-</w:t>
      </w:r>
      <w:r w:rsidR="003A07C7" w:rsidRPr="00850343">
        <w:t>C</w:t>
      </w:r>
      <w:r w:rsidRPr="00850343">
        <w:t xml:space="preserve">ard guideline for food/meal and lodging purchases, acknowledging understanding and receipt of the guidelines, </w:t>
      </w:r>
      <w:r w:rsidR="003A07C7" w:rsidRPr="00850343">
        <w:t xml:space="preserve">their </w:t>
      </w:r>
      <w:r w:rsidRPr="00850343">
        <w:t>respective institution’s Board of Trustees’ travel policies, and the terms of use.</w:t>
      </w:r>
    </w:p>
    <w:p w14:paraId="0896AB99" w14:textId="3AF037AC" w:rsidR="005167D7" w:rsidRPr="00850343" w:rsidRDefault="005167D7" w:rsidP="00454727">
      <w:pPr>
        <w:pStyle w:val="Heading1"/>
      </w:pPr>
      <w:r w:rsidRPr="00850343">
        <w:t>Appendix</w:t>
      </w:r>
    </w:p>
    <w:p w14:paraId="7FEF1FDF" w14:textId="10DD6D60" w:rsidR="001A35A1" w:rsidRPr="00850343" w:rsidRDefault="001A35A1" w:rsidP="00191164">
      <w:pPr>
        <w:pStyle w:val="Heading2"/>
      </w:pPr>
      <w:r w:rsidRPr="00850343">
        <w:t>Definitions</w:t>
      </w:r>
    </w:p>
    <w:p w14:paraId="7AD5788D" w14:textId="2DBDBB1A" w:rsidR="001A35A1" w:rsidRPr="00850343" w:rsidRDefault="001A35A1" w:rsidP="00454727">
      <w:pPr>
        <w:pStyle w:val="Heading3"/>
      </w:pPr>
      <w:r w:rsidRPr="00850343">
        <w:rPr>
          <w:b/>
          <w:bCs/>
        </w:rPr>
        <w:t>Agency</w:t>
      </w:r>
      <w:r w:rsidR="003A07C7" w:rsidRPr="00850343">
        <w:rPr>
          <w:b/>
          <w:bCs/>
        </w:rPr>
        <w:t xml:space="preserve">: </w:t>
      </w:r>
      <w:r w:rsidRPr="00850343">
        <w:t>Lander University arranges with the card issuer, Bank of America, for the issuance of P</w:t>
      </w:r>
      <w:r w:rsidR="003A07C7" w:rsidRPr="00850343">
        <w:t>-</w:t>
      </w:r>
      <w:r w:rsidRPr="00850343">
        <w:t xml:space="preserve">Cards to approved </w:t>
      </w:r>
      <w:r w:rsidR="003A07C7" w:rsidRPr="00850343">
        <w:t>u</w:t>
      </w:r>
      <w:r w:rsidRPr="00850343">
        <w:t>niversity employees and agrees to accept departmental liability for the employees’ use of the cards.</w:t>
      </w:r>
    </w:p>
    <w:p w14:paraId="1A320135" w14:textId="6E1151E2" w:rsidR="001A35A1" w:rsidRPr="00850343" w:rsidRDefault="001A35A1" w:rsidP="00492925">
      <w:pPr>
        <w:pStyle w:val="Heading3"/>
      </w:pPr>
      <w:r w:rsidRPr="00850343">
        <w:rPr>
          <w:b/>
          <w:bCs/>
        </w:rPr>
        <w:t>Cardholder</w:t>
      </w:r>
      <w:r w:rsidR="003A07C7" w:rsidRPr="00850343">
        <w:rPr>
          <w:b/>
          <w:bCs/>
        </w:rPr>
        <w:t xml:space="preserve">: </w:t>
      </w:r>
      <w:r w:rsidR="003A07C7" w:rsidRPr="00850343">
        <w:t>A</w:t>
      </w:r>
      <w:r w:rsidRPr="00850343">
        <w:t xml:space="preserve">n employee of </w:t>
      </w:r>
      <w:r w:rsidR="003A07C7" w:rsidRPr="00850343">
        <w:t>Lander U</w:t>
      </w:r>
      <w:r w:rsidRPr="00850343">
        <w:t xml:space="preserve">niversity who is approved by </w:t>
      </w:r>
      <w:r w:rsidR="003A07C7" w:rsidRPr="00850343">
        <w:t xml:space="preserve">their </w:t>
      </w:r>
      <w:r w:rsidRPr="00850343">
        <w:t>department head to use the P</w:t>
      </w:r>
      <w:r w:rsidR="003A07C7" w:rsidRPr="00850343">
        <w:t>-</w:t>
      </w:r>
      <w:r w:rsidRPr="00850343">
        <w:t xml:space="preserve">Card to execute purchase transactions on behalf of the </w:t>
      </w:r>
      <w:r w:rsidR="003A07C7" w:rsidRPr="00850343">
        <w:t>u</w:t>
      </w:r>
      <w:r w:rsidRPr="00850343">
        <w:t xml:space="preserve">niversity. The </w:t>
      </w:r>
      <w:r w:rsidR="003A07C7" w:rsidRPr="00850343">
        <w:t>c</w:t>
      </w:r>
      <w:r w:rsidRPr="00850343">
        <w:t xml:space="preserve">ardholder is the only person allowed to use the </w:t>
      </w:r>
      <w:r w:rsidR="003A07C7" w:rsidRPr="00850343">
        <w:t>P-C</w:t>
      </w:r>
      <w:r w:rsidR="00041668" w:rsidRPr="00850343">
        <w:t>ard</w:t>
      </w:r>
      <w:r w:rsidRPr="00850343">
        <w:t>.</w:t>
      </w:r>
    </w:p>
    <w:p w14:paraId="3EE03F02" w14:textId="28646448" w:rsidR="001A35A1" w:rsidRPr="00850343" w:rsidRDefault="001A35A1" w:rsidP="00492925">
      <w:pPr>
        <w:pStyle w:val="Heading3"/>
      </w:pPr>
      <w:r w:rsidRPr="00850343">
        <w:rPr>
          <w:b/>
          <w:bCs/>
        </w:rPr>
        <w:t>Card Issuer</w:t>
      </w:r>
      <w:r w:rsidR="003A07C7" w:rsidRPr="00850343">
        <w:rPr>
          <w:b/>
          <w:bCs/>
        </w:rPr>
        <w:t xml:space="preserve">: </w:t>
      </w:r>
      <w:r w:rsidRPr="00850343">
        <w:t>Bank of America’s services were contracted for by the State of South Carolina, to issue VISA P</w:t>
      </w:r>
      <w:r w:rsidR="003A07C7" w:rsidRPr="00850343">
        <w:t>-</w:t>
      </w:r>
      <w:r w:rsidRPr="00850343">
        <w:t xml:space="preserve">Cards to </w:t>
      </w:r>
      <w:r w:rsidR="003A07C7" w:rsidRPr="00850343">
        <w:t>u</w:t>
      </w:r>
      <w:r w:rsidRPr="00850343">
        <w:t xml:space="preserve">niversity employees, to bill the </w:t>
      </w:r>
      <w:r w:rsidR="003A07C7" w:rsidRPr="00850343">
        <w:t>u</w:t>
      </w:r>
      <w:r w:rsidRPr="00850343">
        <w:t xml:space="preserve">niversity for all purchases made on the cards, and to collect payment from the </w:t>
      </w:r>
      <w:r w:rsidR="003A07C7" w:rsidRPr="00850343">
        <w:t>u</w:t>
      </w:r>
      <w:r w:rsidRPr="00850343">
        <w:t>niversity on behalf of the vendors.</w:t>
      </w:r>
    </w:p>
    <w:p w14:paraId="5069AE1D" w14:textId="02921039" w:rsidR="001A35A1" w:rsidRPr="00850343" w:rsidRDefault="001A35A1" w:rsidP="00454727">
      <w:pPr>
        <w:pStyle w:val="Heading3"/>
      </w:pPr>
      <w:r w:rsidRPr="00850343">
        <w:rPr>
          <w:b/>
          <w:bCs/>
        </w:rPr>
        <w:t>Department Head</w:t>
      </w:r>
      <w:r w:rsidR="003A07C7" w:rsidRPr="00850343">
        <w:rPr>
          <w:b/>
          <w:bCs/>
        </w:rPr>
        <w:t xml:space="preserve">: </w:t>
      </w:r>
      <w:r w:rsidR="003A07C7" w:rsidRPr="00850343">
        <w:t>Lander</w:t>
      </w:r>
      <w:r w:rsidR="003A07C7" w:rsidRPr="00850343">
        <w:rPr>
          <w:b/>
          <w:bCs/>
        </w:rPr>
        <w:t xml:space="preserve"> </w:t>
      </w:r>
      <w:r w:rsidRPr="00850343">
        <w:t>University official who must approve employee’s request for a P</w:t>
      </w:r>
      <w:r w:rsidR="003A07C7" w:rsidRPr="00850343">
        <w:t>-</w:t>
      </w:r>
      <w:r w:rsidRPr="00850343">
        <w:t xml:space="preserve">Card, assign </w:t>
      </w:r>
      <w:r w:rsidR="003A07C7" w:rsidRPr="00850343">
        <w:t>a d</w:t>
      </w:r>
      <w:r w:rsidRPr="00850343">
        <w:t xml:space="preserve">epartmental </w:t>
      </w:r>
      <w:r w:rsidR="003A07C7" w:rsidRPr="00850343">
        <w:t>l</w:t>
      </w:r>
      <w:r w:rsidRPr="00850343">
        <w:t>iaison, designate default account numbers for purchases on the P</w:t>
      </w:r>
      <w:r w:rsidR="003A07C7" w:rsidRPr="00850343">
        <w:t>-</w:t>
      </w:r>
      <w:r w:rsidRPr="00850343">
        <w:t xml:space="preserve">Card, and submit application to the </w:t>
      </w:r>
      <w:r w:rsidR="003A07C7" w:rsidRPr="00850343">
        <w:t>u</w:t>
      </w:r>
      <w:r w:rsidRPr="00850343">
        <w:t>niversity P</w:t>
      </w:r>
      <w:r w:rsidR="003A07C7" w:rsidRPr="00850343">
        <w:t>-</w:t>
      </w:r>
      <w:r w:rsidRPr="00850343">
        <w:t xml:space="preserve">Card </w:t>
      </w:r>
      <w:r w:rsidR="003A07C7" w:rsidRPr="00850343">
        <w:t>a</w:t>
      </w:r>
      <w:r w:rsidRPr="00850343">
        <w:t xml:space="preserve">dministrator. Department </w:t>
      </w:r>
      <w:r w:rsidR="003A07C7" w:rsidRPr="00850343">
        <w:t>h</w:t>
      </w:r>
      <w:r w:rsidRPr="00850343">
        <w:t xml:space="preserve">ead approval delegates transaction authority to the </w:t>
      </w:r>
      <w:r w:rsidR="003A07C7" w:rsidRPr="00850343">
        <w:t>c</w:t>
      </w:r>
      <w:r w:rsidRPr="00850343">
        <w:t>ardholder.</w:t>
      </w:r>
    </w:p>
    <w:p w14:paraId="79F38880" w14:textId="3C292DB6" w:rsidR="001A35A1" w:rsidRPr="00850343" w:rsidRDefault="001A35A1" w:rsidP="00454727">
      <w:pPr>
        <w:pStyle w:val="Heading3"/>
      </w:pPr>
      <w:r w:rsidRPr="00850343">
        <w:rPr>
          <w:b/>
          <w:bCs/>
        </w:rPr>
        <w:t>Departmental Liaison</w:t>
      </w:r>
      <w:r w:rsidR="008C67EA" w:rsidRPr="00850343">
        <w:rPr>
          <w:b/>
          <w:bCs/>
        </w:rPr>
        <w:t xml:space="preserve">: </w:t>
      </w:r>
      <w:r w:rsidR="008C67EA" w:rsidRPr="00850343">
        <w:t>A</w:t>
      </w:r>
      <w:r w:rsidRPr="00850343">
        <w:t xml:space="preserve"> employee in each </w:t>
      </w:r>
      <w:r w:rsidR="008C67EA" w:rsidRPr="00850343">
        <w:t xml:space="preserve">Lander University </w:t>
      </w:r>
      <w:r w:rsidRPr="00850343">
        <w:t>department/</w:t>
      </w:r>
      <w:r w:rsidR="008C67EA" w:rsidRPr="00850343">
        <w:t xml:space="preserve"> </w:t>
      </w:r>
      <w:r w:rsidRPr="00850343">
        <w:t xml:space="preserve">college </w:t>
      </w:r>
      <w:r w:rsidR="008C67EA" w:rsidRPr="00850343">
        <w:t xml:space="preserve">who is </w:t>
      </w:r>
      <w:r w:rsidRPr="00850343">
        <w:t xml:space="preserve">responsible for </w:t>
      </w:r>
      <w:r w:rsidR="008C67EA" w:rsidRPr="00850343">
        <w:t xml:space="preserve">the </w:t>
      </w:r>
      <w:r w:rsidRPr="00850343">
        <w:t>proper use of the P</w:t>
      </w:r>
      <w:r w:rsidR="008C67EA" w:rsidRPr="00850343">
        <w:t>-</w:t>
      </w:r>
      <w:r w:rsidRPr="00850343">
        <w:t>Card</w:t>
      </w:r>
      <w:r w:rsidR="008C67EA" w:rsidRPr="00850343">
        <w:t>(s)</w:t>
      </w:r>
      <w:r w:rsidRPr="00850343">
        <w:t xml:space="preserve"> within that department. Each </w:t>
      </w:r>
      <w:r w:rsidR="008C67EA" w:rsidRPr="00850343">
        <w:t>c</w:t>
      </w:r>
      <w:r w:rsidRPr="00850343">
        <w:t xml:space="preserve">ardholder will be assigned a </w:t>
      </w:r>
      <w:r w:rsidR="008C67EA" w:rsidRPr="00850343">
        <w:t>d</w:t>
      </w:r>
      <w:r w:rsidRPr="00850343">
        <w:t xml:space="preserve">epartmental </w:t>
      </w:r>
      <w:r w:rsidR="008C67EA" w:rsidRPr="00850343">
        <w:t>l</w:t>
      </w:r>
      <w:r w:rsidRPr="00850343">
        <w:t xml:space="preserve">iaison and the liaison will be responsible for reviewing transactions of individual </w:t>
      </w:r>
      <w:r w:rsidR="008C67EA" w:rsidRPr="00850343">
        <w:t>c</w:t>
      </w:r>
      <w:r w:rsidRPr="00850343">
        <w:t xml:space="preserve">ardholders </w:t>
      </w:r>
      <w:r w:rsidR="008C67EA" w:rsidRPr="00D30E9B">
        <w:rPr>
          <w:strike/>
          <w:color w:val="EE0000"/>
        </w:rPr>
        <w:t xml:space="preserve">on a </w:t>
      </w:r>
      <w:r w:rsidRPr="00D30E9B">
        <w:rPr>
          <w:strike/>
          <w:color w:val="EE0000"/>
        </w:rPr>
        <w:t xml:space="preserve">daily </w:t>
      </w:r>
      <w:r w:rsidR="008C67EA" w:rsidRPr="00D30E9B">
        <w:rPr>
          <w:strike/>
          <w:color w:val="EE0000"/>
        </w:rPr>
        <w:t>basis</w:t>
      </w:r>
      <w:r w:rsidR="008C67EA" w:rsidRPr="00D30E9B">
        <w:t xml:space="preserve"> </w:t>
      </w:r>
      <w:r w:rsidRPr="00850343">
        <w:t xml:space="preserve">to perform allocation of funds and to make sure </w:t>
      </w:r>
      <w:r w:rsidR="008C67EA" w:rsidRPr="00850343">
        <w:t xml:space="preserve">that </w:t>
      </w:r>
      <w:r w:rsidRPr="00850343">
        <w:t xml:space="preserve">the transactions are classified as an appropriate university expense. The </w:t>
      </w:r>
      <w:r w:rsidR="008C67EA" w:rsidRPr="00850343">
        <w:t>d</w:t>
      </w:r>
      <w:r w:rsidRPr="00850343">
        <w:t xml:space="preserve">epartmental </w:t>
      </w:r>
      <w:r w:rsidR="008C67EA" w:rsidRPr="00850343">
        <w:t>l</w:t>
      </w:r>
      <w:r w:rsidRPr="00850343">
        <w:t xml:space="preserve">iaison is responsible for reviewing the individual </w:t>
      </w:r>
      <w:r w:rsidR="008C67EA" w:rsidRPr="00850343">
        <w:t>c</w:t>
      </w:r>
      <w:r w:rsidRPr="00850343">
        <w:t xml:space="preserve">ardholder’s transactions to make sure </w:t>
      </w:r>
      <w:r w:rsidR="008C67EA" w:rsidRPr="00850343">
        <w:t xml:space="preserve">that </w:t>
      </w:r>
      <w:r w:rsidRPr="00850343">
        <w:t xml:space="preserve">the transactions comply with the </w:t>
      </w:r>
      <w:r w:rsidR="008C67EA" w:rsidRPr="00850343">
        <w:t>P-C</w:t>
      </w:r>
      <w:r w:rsidRPr="00850343">
        <w:t xml:space="preserve">ard procedure. The </w:t>
      </w:r>
      <w:r w:rsidR="008C67EA" w:rsidRPr="00850343">
        <w:t>l</w:t>
      </w:r>
      <w:r w:rsidRPr="00850343">
        <w:t xml:space="preserve">iaison will be responsible for account distribution and retention of backup documentation for the cardholder. The </w:t>
      </w:r>
      <w:r w:rsidR="008C67EA" w:rsidRPr="00850343">
        <w:t>d</w:t>
      </w:r>
      <w:r w:rsidRPr="00850343">
        <w:t xml:space="preserve">epartmental </w:t>
      </w:r>
      <w:r w:rsidR="008C67EA" w:rsidRPr="00850343">
        <w:t>h</w:t>
      </w:r>
      <w:r w:rsidRPr="00850343">
        <w:t xml:space="preserve">ead will clearly identify the </w:t>
      </w:r>
      <w:r w:rsidR="008C67EA" w:rsidRPr="00850343">
        <w:t>c</w:t>
      </w:r>
      <w:r w:rsidRPr="00850343">
        <w:t xml:space="preserve">ardholders for whom the </w:t>
      </w:r>
      <w:r w:rsidR="008C67EA" w:rsidRPr="00850343">
        <w:t>l</w:t>
      </w:r>
      <w:r w:rsidRPr="00850343">
        <w:t xml:space="preserve">iaison is responsible. A </w:t>
      </w:r>
      <w:r w:rsidR="008C67EA" w:rsidRPr="00850343">
        <w:t>d</w:t>
      </w:r>
      <w:r w:rsidRPr="00850343">
        <w:t xml:space="preserve">epartmental </w:t>
      </w:r>
      <w:r w:rsidR="008C67EA" w:rsidRPr="00850343">
        <w:t>l</w:t>
      </w:r>
      <w:r w:rsidRPr="00850343">
        <w:t xml:space="preserve">iaison may not be </w:t>
      </w:r>
      <w:r w:rsidR="008C67EA" w:rsidRPr="00850343">
        <w:lastRenderedPageBreak/>
        <w:t>l</w:t>
      </w:r>
      <w:r w:rsidRPr="00850343">
        <w:t xml:space="preserve">iaison for </w:t>
      </w:r>
      <w:r w:rsidR="008C67EA" w:rsidRPr="00850343">
        <w:t>their</w:t>
      </w:r>
      <w:r w:rsidRPr="00850343">
        <w:t xml:space="preserve"> own card. </w:t>
      </w:r>
      <w:r w:rsidR="008C67EA" w:rsidRPr="00850343">
        <w:t xml:space="preserve">Another individual  </w:t>
      </w:r>
      <w:r w:rsidRPr="00850343">
        <w:t xml:space="preserve">in the department, in addition to the </w:t>
      </w:r>
      <w:r w:rsidR="008C67EA" w:rsidRPr="00850343">
        <w:t>d</w:t>
      </w:r>
      <w:r w:rsidRPr="00850343">
        <w:t>epartment</w:t>
      </w:r>
      <w:r w:rsidR="008C67EA" w:rsidRPr="00850343">
        <w:t xml:space="preserve"> h</w:t>
      </w:r>
      <w:r w:rsidRPr="00850343">
        <w:t xml:space="preserve">ead, must review and sign the </w:t>
      </w:r>
      <w:r w:rsidR="008C67EA" w:rsidRPr="00850343">
        <w:t>l</w:t>
      </w:r>
      <w:r w:rsidRPr="00850343">
        <w:t>iaison’s monthly documentation.</w:t>
      </w:r>
    </w:p>
    <w:p w14:paraId="3C7BE072" w14:textId="4BE22796" w:rsidR="001A35A1" w:rsidRPr="00850343" w:rsidRDefault="001A35A1" w:rsidP="00454727">
      <w:pPr>
        <w:pStyle w:val="Heading3"/>
      </w:pPr>
      <w:r w:rsidRPr="00850343">
        <w:rPr>
          <w:b/>
          <w:bCs/>
        </w:rPr>
        <w:t>DPS</w:t>
      </w:r>
      <w:r w:rsidR="008C67EA" w:rsidRPr="00850343">
        <w:rPr>
          <w:b/>
          <w:bCs/>
        </w:rPr>
        <w:t xml:space="preserve">: </w:t>
      </w:r>
      <w:r w:rsidRPr="00850343">
        <w:t xml:space="preserve">Division of Procurement Services – </w:t>
      </w:r>
      <w:r w:rsidR="001A4D06" w:rsidRPr="00850343">
        <w:t>Columbia</w:t>
      </w:r>
      <w:r w:rsidRPr="00850343">
        <w:t>, SC</w:t>
      </w:r>
    </w:p>
    <w:p w14:paraId="747E4B8A" w14:textId="3BE1F9FB" w:rsidR="001A35A1" w:rsidRPr="00850343" w:rsidRDefault="001A35A1" w:rsidP="00454727">
      <w:pPr>
        <w:pStyle w:val="Heading3"/>
      </w:pPr>
      <w:r w:rsidRPr="00850343">
        <w:rPr>
          <w:b/>
          <w:bCs/>
        </w:rPr>
        <w:t>OCG</w:t>
      </w:r>
      <w:r w:rsidR="008C67EA" w:rsidRPr="00850343">
        <w:rPr>
          <w:b/>
          <w:bCs/>
        </w:rPr>
        <w:t xml:space="preserve">: </w:t>
      </w:r>
      <w:r w:rsidRPr="00850343">
        <w:t>Office of the Comptroller General – Columbia, SC</w:t>
      </w:r>
    </w:p>
    <w:p w14:paraId="1B6D7F23" w14:textId="1154906D" w:rsidR="001A35A1" w:rsidRPr="00850343" w:rsidRDefault="001A35A1" w:rsidP="00454727">
      <w:pPr>
        <w:pStyle w:val="Heading3"/>
      </w:pPr>
      <w:r w:rsidRPr="00850343">
        <w:rPr>
          <w:b/>
          <w:bCs/>
        </w:rPr>
        <w:t xml:space="preserve">Purchasing Card </w:t>
      </w:r>
      <w:r w:rsidR="008C67EA" w:rsidRPr="00850343">
        <w:rPr>
          <w:b/>
          <w:bCs/>
        </w:rPr>
        <w:t xml:space="preserve">(P-Card) </w:t>
      </w:r>
      <w:r w:rsidRPr="00850343">
        <w:rPr>
          <w:b/>
          <w:bCs/>
        </w:rPr>
        <w:t>Administrator</w:t>
      </w:r>
      <w:r w:rsidR="008C67EA" w:rsidRPr="00850343">
        <w:rPr>
          <w:b/>
          <w:bCs/>
        </w:rPr>
        <w:t xml:space="preserve">: </w:t>
      </w:r>
      <w:r w:rsidRPr="00850343">
        <w:t xml:space="preserve">  the central Administrator located in Lander University’s Procurement Services Office who coordinates the P</w:t>
      </w:r>
      <w:r w:rsidR="008C67EA" w:rsidRPr="00850343">
        <w:t>-</w:t>
      </w:r>
      <w:r w:rsidRPr="00850343">
        <w:t xml:space="preserve"> Card program for the </w:t>
      </w:r>
      <w:r w:rsidR="008C67EA" w:rsidRPr="00850343">
        <w:t>u</w:t>
      </w:r>
      <w:r w:rsidRPr="00850343">
        <w:t xml:space="preserve">niversity and acts as the </w:t>
      </w:r>
      <w:r w:rsidR="008C67EA" w:rsidRPr="00850343">
        <w:t>u</w:t>
      </w:r>
      <w:r w:rsidRPr="00850343">
        <w:t xml:space="preserve">niversity’s intermediary in correspondence with the card issuer. The </w:t>
      </w:r>
      <w:r w:rsidR="008C67EA" w:rsidRPr="00850343">
        <w:t>a</w:t>
      </w:r>
      <w:r w:rsidRPr="00850343">
        <w:t xml:space="preserve">dministrator monitors transactions periodically for compliance with </w:t>
      </w:r>
      <w:r w:rsidR="008C67EA" w:rsidRPr="00850343">
        <w:t xml:space="preserve">P-Card </w:t>
      </w:r>
      <w:r w:rsidRPr="00850343">
        <w:t>guidelines and procurement regulations.</w:t>
      </w:r>
    </w:p>
    <w:p w14:paraId="18444BE5" w14:textId="0D51A1CB" w:rsidR="001A35A1" w:rsidRPr="00850343" w:rsidRDefault="001A35A1" w:rsidP="00454727">
      <w:pPr>
        <w:pStyle w:val="Heading3"/>
      </w:pPr>
      <w:r w:rsidRPr="00850343">
        <w:rPr>
          <w:b/>
          <w:bCs/>
        </w:rPr>
        <w:t>Vendor</w:t>
      </w:r>
      <w:r w:rsidR="008C67EA" w:rsidRPr="00850343">
        <w:rPr>
          <w:b/>
          <w:bCs/>
        </w:rPr>
        <w:t xml:space="preserve">: </w:t>
      </w:r>
      <w:r w:rsidR="008C67EA" w:rsidRPr="00850343">
        <w:t>T</w:t>
      </w:r>
      <w:r w:rsidRPr="00850343">
        <w:t xml:space="preserve">he merchant from whom a </w:t>
      </w:r>
      <w:r w:rsidR="008C67EA" w:rsidRPr="00850343">
        <w:t>c</w:t>
      </w:r>
      <w:r w:rsidRPr="00850343">
        <w:t>ardholder is making a purchase.</w:t>
      </w:r>
    </w:p>
    <w:p w14:paraId="0F205C8C" w14:textId="586F1136" w:rsidR="001A35A1" w:rsidRPr="00850343" w:rsidRDefault="001A35A1" w:rsidP="00191164">
      <w:pPr>
        <w:pStyle w:val="Heading2"/>
      </w:pPr>
      <w:r w:rsidRPr="00850343">
        <w:t>Forms</w:t>
      </w:r>
    </w:p>
    <w:p w14:paraId="5F0540D6" w14:textId="573F06FE" w:rsidR="001A35A1" w:rsidRPr="00850343" w:rsidRDefault="001A35A1" w:rsidP="00454727">
      <w:pPr>
        <w:pStyle w:val="Heading3"/>
      </w:pPr>
      <w:hyperlink r:id="rId28" w:history="1">
        <w:r w:rsidRPr="00850343">
          <w:rPr>
            <w:rStyle w:val="Hyperlink"/>
            <w:color w:val="auto"/>
          </w:rPr>
          <w:t>Purchasing Card Request Form PC-101</w:t>
        </w:r>
      </w:hyperlink>
      <w:r w:rsidR="00296F94" w:rsidRPr="00850343">
        <w:rPr>
          <w:rStyle w:val="FootnoteReference"/>
        </w:rPr>
        <w:footnoteReference w:id="1"/>
      </w:r>
    </w:p>
    <w:p w14:paraId="67952942" w14:textId="2AE0A560" w:rsidR="001A35A1" w:rsidRPr="00850343" w:rsidRDefault="001A35A1" w:rsidP="00454727">
      <w:pPr>
        <w:pStyle w:val="Heading3"/>
      </w:pPr>
      <w:hyperlink r:id="rId29" w:history="1">
        <w:r w:rsidRPr="00850343">
          <w:rPr>
            <w:rStyle w:val="Hyperlink"/>
            <w:color w:val="auto"/>
          </w:rPr>
          <w:t>Cardholder Agreement PC-102</w:t>
        </w:r>
      </w:hyperlink>
      <w:r w:rsidR="00296F94" w:rsidRPr="00850343">
        <w:rPr>
          <w:rStyle w:val="FootnoteReference"/>
        </w:rPr>
        <w:footnoteReference w:id="2"/>
      </w:r>
    </w:p>
    <w:p w14:paraId="605CA8CF" w14:textId="04A2AFC7" w:rsidR="001A35A1" w:rsidRPr="00850343" w:rsidRDefault="001A35A1" w:rsidP="00454727">
      <w:pPr>
        <w:pStyle w:val="Heading3"/>
      </w:pPr>
      <w:hyperlink r:id="rId30" w:history="1">
        <w:r w:rsidRPr="00850343">
          <w:rPr>
            <w:rStyle w:val="Hyperlink"/>
            <w:color w:val="auto"/>
          </w:rPr>
          <w:t>Commercial Card Claims Statement</w:t>
        </w:r>
      </w:hyperlink>
      <w:r w:rsidR="00296F94" w:rsidRPr="00850343">
        <w:rPr>
          <w:rStyle w:val="FootnoteReference"/>
        </w:rPr>
        <w:footnoteReference w:id="3"/>
      </w:r>
    </w:p>
    <w:p w14:paraId="5DC4F340" w14:textId="0BF2CDF2" w:rsidR="001A35A1" w:rsidRPr="00850343" w:rsidRDefault="001A35A1" w:rsidP="00454727">
      <w:pPr>
        <w:pStyle w:val="Heading3"/>
      </w:pPr>
      <w:r w:rsidRPr="00850343">
        <w:t>Blocked MCC List</w:t>
      </w:r>
      <w:r w:rsidR="008C67EA" w:rsidRPr="00850343">
        <w:t>: A</w:t>
      </w:r>
      <w:r w:rsidRPr="00850343">
        <w:t>vailable at</w:t>
      </w:r>
      <w:r w:rsidR="008C67EA" w:rsidRPr="00850343">
        <w:t>:</w:t>
      </w:r>
    </w:p>
    <w:p w14:paraId="67B4C739" w14:textId="6BE6F199" w:rsidR="001A35A1" w:rsidRPr="00850343" w:rsidRDefault="001A35A1" w:rsidP="00454727">
      <w:pPr>
        <w:pStyle w:val="Heading3"/>
        <w:numPr>
          <w:ilvl w:val="0"/>
          <w:numId w:val="0"/>
        </w:numPr>
        <w:ind w:left="1728"/>
      </w:pPr>
      <w:hyperlink r:id="rId31" w:history="1">
        <w:r w:rsidRPr="00850343">
          <w:rPr>
            <w:rStyle w:val="Hyperlink"/>
            <w:color w:val="auto"/>
          </w:rPr>
          <w:t>https://www.lander.edu/about/offices-departments/procurement-services/index.html</w:t>
        </w:r>
      </w:hyperlink>
    </w:p>
    <w:p w14:paraId="1D4BC1E8" w14:textId="32E39487" w:rsidR="001A35A1" w:rsidRPr="00850343" w:rsidRDefault="001A35A1" w:rsidP="00454727">
      <w:pPr>
        <w:pStyle w:val="Heading3"/>
      </w:pPr>
      <w:hyperlink r:id="rId32" w:history="1">
        <w:r w:rsidRPr="00850343">
          <w:rPr>
            <w:rStyle w:val="Hyperlink"/>
            <w:color w:val="auto"/>
          </w:rPr>
          <w:t>Sample Suspension Memorandum for Inappropriate Use</w:t>
        </w:r>
      </w:hyperlink>
      <w:r w:rsidR="00296F94" w:rsidRPr="00850343">
        <w:rPr>
          <w:rStyle w:val="FootnoteReference"/>
        </w:rPr>
        <w:footnoteReference w:id="4"/>
      </w:r>
    </w:p>
    <w:p w14:paraId="42CF6DB6" w14:textId="36680174" w:rsidR="005167D7" w:rsidRPr="00850343" w:rsidRDefault="001A35A1" w:rsidP="00454727">
      <w:pPr>
        <w:pStyle w:val="Heading3"/>
      </w:pPr>
      <w:hyperlink r:id="rId33" w:history="1">
        <w:r w:rsidRPr="00850343">
          <w:rPr>
            <w:rStyle w:val="Hyperlink"/>
            <w:color w:val="auto"/>
          </w:rPr>
          <w:t>Liaison Review Checklist PC-103</w:t>
        </w:r>
      </w:hyperlink>
      <w:r w:rsidR="006162B6" w:rsidRPr="00850343">
        <w:rPr>
          <w:rStyle w:val="FootnoteReference"/>
        </w:rPr>
        <w:footnoteReference w:id="5"/>
      </w:r>
    </w:p>
    <w:p w14:paraId="215DB818" w14:textId="77777777" w:rsidR="00D66DA8" w:rsidRPr="00850343" w:rsidRDefault="00D66DA8" w:rsidP="00454727">
      <w:pPr>
        <w:pStyle w:val="Heading1"/>
      </w:pPr>
      <w:r w:rsidRPr="00850343">
        <w:t>Policy Revision History</w:t>
      </w:r>
    </w:p>
    <w:p w14:paraId="236C4491" w14:textId="51BCE4FF" w:rsidR="00AE4804" w:rsidRPr="00850343" w:rsidRDefault="00322E25" w:rsidP="00747E95">
      <w:pPr>
        <w:pStyle w:val="ListParagraph"/>
        <w:numPr>
          <w:ilvl w:val="0"/>
          <w:numId w:val="4"/>
        </w:numPr>
        <w:jc w:val="left"/>
      </w:pPr>
      <w:r w:rsidRPr="00850343">
        <w:t>Last recorded update by Director of Procurement Services on 10/4/2023.</w:t>
      </w:r>
    </w:p>
    <w:p w14:paraId="0B8F2BF8" w14:textId="26C8BE9A" w:rsidR="00AE4804" w:rsidRPr="00850343" w:rsidRDefault="00322E25" w:rsidP="00747E95">
      <w:pPr>
        <w:pStyle w:val="ListParagraph"/>
        <w:numPr>
          <w:ilvl w:val="0"/>
          <w:numId w:val="4"/>
        </w:numPr>
        <w:jc w:val="left"/>
      </w:pPr>
      <w:r w:rsidRPr="00850343">
        <w:t>Reformatted by Policy Coordinator for Policy Committee Review and board policy approval consideration</w:t>
      </w:r>
      <w:r w:rsidR="00A52073" w:rsidRPr="00850343">
        <w:t xml:space="preserve"> on </w:t>
      </w:r>
      <w:r w:rsidR="006F4040" w:rsidRPr="00850343">
        <w:t>11/22/2023</w:t>
      </w:r>
      <w:r w:rsidRPr="00850343">
        <w:t>.</w:t>
      </w:r>
    </w:p>
    <w:p w14:paraId="0E9692E7" w14:textId="404A3431" w:rsidR="00AE4804" w:rsidRPr="00850343" w:rsidRDefault="00A52073" w:rsidP="00747E95">
      <w:pPr>
        <w:pStyle w:val="ListParagraph"/>
        <w:numPr>
          <w:ilvl w:val="0"/>
          <w:numId w:val="4"/>
        </w:numPr>
        <w:jc w:val="left"/>
      </w:pPr>
      <w:r w:rsidRPr="00850343">
        <w:t xml:space="preserve">Approval of reformatted policy by Director of Procurement Services and VP for Finance and Administration on </w:t>
      </w:r>
      <w:r w:rsidR="006F4040" w:rsidRPr="00850343">
        <w:t>11/22/2023</w:t>
      </w:r>
      <w:r w:rsidR="00AE4804" w:rsidRPr="00850343">
        <w:t>.</w:t>
      </w:r>
    </w:p>
    <w:p w14:paraId="3B0604D0" w14:textId="77777777" w:rsidR="00713409" w:rsidRPr="00850343" w:rsidRDefault="00713409" w:rsidP="00713409">
      <w:pPr>
        <w:pStyle w:val="ListParagraph"/>
        <w:numPr>
          <w:ilvl w:val="0"/>
          <w:numId w:val="4"/>
        </w:numPr>
        <w:jc w:val="left"/>
      </w:pPr>
      <w:r w:rsidRPr="00850343">
        <w:t>Policy Coordinator applied blue lettering to the sections of this policy that Lander University revised or added to distinguish those sections from State Policy sections based on instructions from Director of Procurement Services on 4/2/2024.</w:t>
      </w:r>
    </w:p>
    <w:p w14:paraId="418E582C" w14:textId="4636A068" w:rsidR="00C40986" w:rsidRDefault="00C40986" w:rsidP="00747E95">
      <w:pPr>
        <w:pStyle w:val="ListParagraph"/>
        <w:numPr>
          <w:ilvl w:val="0"/>
          <w:numId w:val="4"/>
        </w:numPr>
        <w:jc w:val="left"/>
      </w:pPr>
      <w:r w:rsidRPr="00850343">
        <w:t xml:space="preserve">Reviewed by Board of Trustees Policy Committee on </w:t>
      </w:r>
      <w:r w:rsidR="00850343">
        <w:t>4/15/2024</w:t>
      </w:r>
      <w:r w:rsidRPr="00850343">
        <w:t>.</w:t>
      </w:r>
    </w:p>
    <w:p w14:paraId="04499DAB" w14:textId="73E66F30" w:rsidR="00850343" w:rsidRPr="00850343" w:rsidRDefault="00850343" w:rsidP="00747E95">
      <w:pPr>
        <w:pStyle w:val="ListParagraph"/>
        <w:numPr>
          <w:ilvl w:val="0"/>
          <w:numId w:val="4"/>
        </w:numPr>
        <w:jc w:val="left"/>
      </w:pPr>
      <w:r>
        <w:t>Revised by Director of Procurement Services on 4/17/2024.</w:t>
      </w:r>
    </w:p>
    <w:p w14:paraId="0CD968ED" w14:textId="658F6F5C" w:rsidR="00D66DA8" w:rsidRPr="00850343" w:rsidRDefault="00850343" w:rsidP="00747E95">
      <w:pPr>
        <w:pStyle w:val="ListParagraph"/>
        <w:numPr>
          <w:ilvl w:val="0"/>
          <w:numId w:val="4"/>
        </w:numPr>
        <w:jc w:val="left"/>
      </w:pPr>
      <w:r>
        <w:t xml:space="preserve">Approved by the </w:t>
      </w:r>
      <w:r w:rsidR="00AE4804" w:rsidRPr="00850343">
        <w:t xml:space="preserve">Lander University Board of Trustees </w:t>
      </w:r>
      <w:r>
        <w:t>on 4/30/2024</w:t>
      </w:r>
      <w:r w:rsidR="00AE4804" w:rsidRPr="00850343">
        <w:t>.</w:t>
      </w:r>
    </w:p>
    <w:p w14:paraId="0B9B16E1" w14:textId="77777777" w:rsidR="00D66DA8" w:rsidRPr="00850343" w:rsidRDefault="00D66DA8" w:rsidP="00454727">
      <w:pPr>
        <w:jc w:val="left"/>
      </w:pPr>
    </w:p>
    <w:sectPr w:rsidR="00D66DA8" w:rsidRPr="00850343" w:rsidSect="00191164">
      <w:headerReference w:type="default" r:id="rId34"/>
      <w:footerReference w:type="defaul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ott Pilgrim" w:date="2026-03-24T21:40:00Z" w:initials="SP">
    <w:p w14:paraId="6FF21B96" w14:textId="77777777" w:rsidR="00812079" w:rsidRDefault="00812079" w:rsidP="00812079">
      <w:pPr>
        <w:pStyle w:val="CommentText"/>
        <w:jc w:val="left"/>
      </w:pPr>
      <w:r>
        <w:rPr>
          <w:rStyle w:val="CommentReference"/>
        </w:rPr>
        <w:annotationRef/>
      </w:r>
      <w:r>
        <w:t>Not sure if this fits well right here or if it should potentially get its own section below i.e. 3.1.4.3?</w:t>
      </w:r>
    </w:p>
  </w:comment>
  <w:comment w:id="1" w:author="Zachary Kennedy" w:date="2026-03-27T11:43:00Z" w:initials="ZK">
    <w:p w14:paraId="3648225E" w14:textId="77777777" w:rsidR="002D03B6" w:rsidRDefault="002D03B6" w:rsidP="002D03B6">
      <w:pPr>
        <w:pStyle w:val="CommentText"/>
        <w:jc w:val="left"/>
      </w:pPr>
      <w:r>
        <w:rPr>
          <w:rStyle w:val="CommentReference"/>
        </w:rPr>
        <w:annotationRef/>
      </w:r>
      <w:r>
        <w:t>Like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F21B96" w15:done="0"/>
  <w15:commentEx w15:paraId="3648225E" w15:paraIdParent="6FF21B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6BBD89" w16cex:dateUtc="2026-03-25T01:40:00Z"/>
  <w16cex:commentExtensible w16cex:durableId="1B49F160" w16cex:dateUtc="2026-03-27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F21B96" w16cid:durableId="3A6BBD89"/>
  <w16cid:commentId w16cid:paraId="3648225E" w16cid:durableId="1B49F1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0BD5" w14:textId="77777777" w:rsidR="0058322B" w:rsidRDefault="0058322B" w:rsidP="00381463">
      <w:pPr>
        <w:spacing w:after="0" w:line="240" w:lineRule="auto"/>
      </w:pPr>
      <w:r>
        <w:separator/>
      </w:r>
    </w:p>
    <w:p w14:paraId="318DC38B" w14:textId="77777777" w:rsidR="0058322B" w:rsidRDefault="0058322B"/>
  </w:endnote>
  <w:endnote w:type="continuationSeparator" w:id="0">
    <w:p w14:paraId="054F3BD5" w14:textId="77777777" w:rsidR="0058322B" w:rsidRDefault="0058322B" w:rsidP="00381463">
      <w:pPr>
        <w:spacing w:after="0" w:line="240" w:lineRule="auto"/>
      </w:pPr>
      <w:r>
        <w:continuationSeparator/>
      </w:r>
    </w:p>
    <w:p w14:paraId="4BB6FEDE" w14:textId="77777777" w:rsidR="0058322B" w:rsidRDefault="00583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D7F2" w14:textId="6373FBAE" w:rsidR="00381463" w:rsidRDefault="00595610" w:rsidP="00595610">
    <w:pPr>
      <w:pStyle w:val="Footer"/>
      <w:jc w:val="right"/>
    </w:pPr>
    <w:r>
      <w:rPr>
        <w:caps/>
        <w:spacing w:val="20"/>
      </w:rPr>
      <w:br/>
    </w:r>
    <w:r w:rsidR="005167D7">
      <w:rPr>
        <w:caps/>
        <w:spacing w:val="20"/>
      </w:rPr>
      <w:t>P-Card Manual</w:t>
    </w:r>
    <w:r w:rsidRPr="008A1CBE">
      <w:rPr>
        <w:caps/>
        <w:spacing w:val="20"/>
      </w:rPr>
      <w:t> |</w:t>
    </w:r>
    <w:r>
      <w:rPr>
        <w:caps/>
        <w:spacing w:val="20"/>
      </w:rPr>
      <w:t xml:space="preserve"> LP</w:t>
    </w:r>
    <w:r w:rsidRPr="008A1CBE">
      <w:rPr>
        <w:caps/>
        <w:spacing w:val="20"/>
      </w:rPr>
      <w:t> </w:t>
    </w:r>
    <w:r w:rsidR="005167D7">
      <w:rPr>
        <w:caps/>
        <w:spacing w:val="20"/>
      </w:rPr>
      <w:t>4.5</w:t>
    </w:r>
    <w:r w:rsidRPr="008A1CBE">
      <w:rPr>
        <w:spacing w:val="20"/>
      </w:rPr>
      <w:t xml:space="preserve"> |</w:t>
    </w:r>
    <w:r w:rsidRPr="00501A35">
      <w:rPr>
        <w:spacing w:val="20"/>
        <w:sz w:val="18"/>
      </w:rPr>
      <w:t xml:space="preserve"> </w:t>
    </w:r>
    <w:sdt>
      <w:sdtPr>
        <w:id w:val="-529573312"/>
        <w:docPartObj>
          <w:docPartGallery w:val="Page Numbers (Bottom of Page)"/>
          <w:docPartUnique/>
        </w:docPartObj>
      </w:sdtPr>
      <w:sdtEndPr>
        <w:rPr>
          <w:noProof/>
        </w:rPr>
      </w:sdtEndPr>
      <w:sdtContent>
        <w:r w:rsidRPr="00501A35">
          <w:fldChar w:fldCharType="begin"/>
        </w:r>
        <w:r w:rsidRPr="00501A35">
          <w:instrText xml:space="preserve"> PAGE   \* MERGEFORMAT </w:instrText>
        </w:r>
        <w:r w:rsidRPr="00501A35">
          <w:fldChar w:fldCharType="separate"/>
        </w:r>
        <w:r w:rsidR="008D7C3F">
          <w:rPr>
            <w:noProof/>
          </w:rPr>
          <w:t>3</w:t>
        </w:r>
        <w:r w:rsidRPr="00501A35">
          <w:rPr>
            <w:noProof/>
          </w:rPr>
          <w:fldChar w:fldCharType="end"/>
        </w:r>
      </w:sdtContent>
    </w:sdt>
  </w:p>
  <w:p w14:paraId="0A5D999A" w14:textId="77777777" w:rsidR="0051487E" w:rsidRDefault="005148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C7FF" w14:textId="77777777" w:rsidR="0058322B" w:rsidRDefault="0058322B" w:rsidP="00381463">
      <w:pPr>
        <w:spacing w:after="0" w:line="240" w:lineRule="auto"/>
      </w:pPr>
      <w:r>
        <w:separator/>
      </w:r>
    </w:p>
    <w:p w14:paraId="578851F5" w14:textId="77777777" w:rsidR="0058322B" w:rsidRDefault="0058322B"/>
  </w:footnote>
  <w:footnote w:type="continuationSeparator" w:id="0">
    <w:p w14:paraId="2884E98D" w14:textId="77777777" w:rsidR="0058322B" w:rsidRDefault="0058322B" w:rsidP="00381463">
      <w:pPr>
        <w:spacing w:after="0" w:line="240" w:lineRule="auto"/>
      </w:pPr>
      <w:r>
        <w:continuationSeparator/>
      </w:r>
    </w:p>
    <w:p w14:paraId="0E008B3C" w14:textId="77777777" w:rsidR="0058322B" w:rsidRDefault="0058322B"/>
  </w:footnote>
  <w:footnote w:id="1">
    <w:p w14:paraId="27FC1F3C" w14:textId="771A5BB9" w:rsidR="00296F94" w:rsidRDefault="00296F94" w:rsidP="00296F94">
      <w:pPr>
        <w:pStyle w:val="FootnoteText"/>
        <w:jc w:val="left"/>
      </w:pPr>
      <w:r>
        <w:rPr>
          <w:rStyle w:val="FootnoteReference"/>
        </w:rPr>
        <w:footnoteRef/>
      </w:r>
      <w:r>
        <w:t xml:space="preserve"> </w:t>
      </w:r>
      <w:r w:rsidRPr="00296F94">
        <w:rPr>
          <w:sz w:val="18"/>
          <w:szCs w:val="16"/>
        </w:rPr>
        <w:t xml:space="preserve">Purchase Card Request Form URL: </w:t>
      </w:r>
      <w:hyperlink r:id="rId1" w:history="1">
        <w:r w:rsidRPr="006B621E">
          <w:rPr>
            <w:rStyle w:val="Hyperlink"/>
            <w:sz w:val="18"/>
            <w:szCs w:val="16"/>
          </w:rPr>
          <w:t>https://www.lander.edu/about/_files/documents/policies/Purchasing%20Card%20Request%20Form%20-PC-101.pdf</w:t>
        </w:r>
      </w:hyperlink>
      <w:r>
        <w:rPr>
          <w:sz w:val="18"/>
          <w:szCs w:val="16"/>
        </w:rPr>
        <w:t xml:space="preserve"> </w:t>
      </w:r>
    </w:p>
  </w:footnote>
  <w:footnote w:id="2">
    <w:p w14:paraId="0735196A" w14:textId="2273BA7E" w:rsidR="00296F94" w:rsidRDefault="00296F94" w:rsidP="00296F94">
      <w:pPr>
        <w:pStyle w:val="FootnoteText"/>
        <w:jc w:val="left"/>
      </w:pPr>
      <w:r>
        <w:rPr>
          <w:rStyle w:val="FootnoteReference"/>
        </w:rPr>
        <w:footnoteRef/>
      </w:r>
      <w:r w:rsidRPr="00296F94">
        <w:rPr>
          <w:sz w:val="18"/>
          <w:szCs w:val="16"/>
        </w:rPr>
        <w:t xml:space="preserve"> Cardholder Agreement URL: </w:t>
      </w:r>
      <w:hyperlink r:id="rId2" w:history="1">
        <w:r w:rsidRPr="006B621E">
          <w:rPr>
            <w:rStyle w:val="Hyperlink"/>
            <w:sz w:val="18"/>
            <w:szCs w:val="16"/>
          </w:rPr>
          <w:t>https://www.lander.edu/about/_files/documents/policies/Cardholder%20Agreement%20-PC-102.pdf</w:t>
        </w:r>
      </w:hyperlink>
      <w:r>
        <w:rPr>
          <w:sz w:val="18"/>
          <w:szCs w:val="16"/>
        </w:rPr>
        <w:t xml:space="preserve"> </w:t>
      </w:r>
    </w:p>
  </w:footnote>
  <w:footnote w:id="3">
    <w:p w14:paraId="703E0B81" w14:textId="0EECDF2E" w:rsidR="00296F94" w:rsidRDefault="00296F94" w:rsidP="00296F94">
      <w:pPr>
        <w:pStyle w:val="FootnoteText"/>
        <w:jc w:val="left"/>
      </w:pPr>
      <w:r>
        <w:rPr>
          <w:rStyle w:val="FootnoteReference"/>
        </w:rPr>
        <w:footnoteRef/>
      </w:r>
      <w:r>
        <w:t xml:space="preserve"> </w:t>
      </w:r>
      <w:r w:rsidRPr="00296F94">
        <w:rPr>
          <w:sz w:val="18"/>
          <w:szCs w:val="16"/>
        </w:rPr>
        <w:t xml:space="preserve">Commercial Card Claims Statement URL: </w:t>
      </w:r>
      <w:hyperlink r:id="rId3" w:history="1">
        <w:r w:rsidRPr="006B621E">
          <w:rPr>
            <w:rStyle w:val="Hyperlink"/>
            <w:sz w:val="18"/>
            <w:szCs w:val="16"/>
          </w:rPr>
          <w:t>https://www.lander.edu/about/_files/documents/policies/Commercial%20Card%20Claims%20Statement%20of%20Disputed%20Item.pdf</w:t>
        </w:r>
      </w:hyperlink>
      <w:r>
        <w:rPr>
          <w:sz w:val="18"/>
          <w:szCs w:val="16"/>
        </w:rPr>
        <w:t xml:space="preserve"> </w:t>
      </w:r>
    </w:p>
  </w:footnote>
  <w:footnote w:id="4">
    <w:p w14:paraId="5FC5DAE8" w14:textId="2E084997" w:rsidR="00296F94" w:rsidRDefault="00296F94" w:rsidP="006162B6">
      <w:pPr>
        <w:pStyle w:val="FootnoteText"/>
        <w:jc w:val="left"/>
      </w:pPr>
      <w:r>
        <w:rPr>
          <w:rStyle w:val="FootnoteReference"/>
        </w:rPr>
        <w:footnoteRef/>
      </w:r>
      <w:r>
        <w:t xml:space="preserve"> </w:t>
      </w:r>
      <w:r w:rsidRPr="00296F94">
        <w:rPr>
          <w:sz w:val="18"/>
          <w:szCs w:val="16"/>
        </w:rPr>
        <w:t xml:space="preserve">Suspension of P-Card Privileges for Inappropriate Use URL: </w:t>
      </w:r>
      <w:hyperlink r:id="rId4" w:history="1">
        <w:r w:rsidRPr="00296F94">
          <w:rPr>
            <w:rStyle w:val="Hyperlink"/>
            <w:sz w:val="18"/>
            <w:szCs w:val="16"/>
          </w:rPr>
          <w:t>https://www.lander.edu/about/_files/documents/policies/Suspension%20of%20P-Card%20Privileges%20for%20Inappropriate%20Use.pdf</w:t>
        </w:r>
      </w:hyperlink>
      <w:r w:rsidRPr="00296F94">
        <w:rPr>
          <w:sz w:val="18"/>
          <w:szCs w:val="16"/>
        </w:rPr>
        <w:t xml:space="preserve"> </w:t>
      </w:r>
    </w:p>
  </w:footnote>
  <w:footnote w:id="5">
    <w:p w14:paraId="4F0C98FB" w14:textId="759A1D1C" w:rsidR="006162B6" w:rsidRDefault="006162B6" w:rsidP="006162B6">
      <w:pPr>
        <w:pStyle w:val="FootnoteText"/>
        <w:jc w:val="left"/>
      </w:pPr>
      <w:r>
        <w:rPr>
          <w:rStyle w:val="FootnoteReference"/>
        </w:rPr>
        <w:footnoteRef/>
      </w:r>
      <w:r>
        <w:t xml:space="preserve"> </w:t>
      </w:r>
      <w:r w:rsidRPr="006162B6">
        <w:rPr>
          <w:sz w:val="18"/>
          <w:szCs w:val="16"/>
        </w:rPr>
        <w:t xml:space="preserve">P-Card Liaison Review Checklist URL: </w:t>
      </w:r>
      <w:hyperlink r:id="rId5" w:history="1">
        <w:r w:rsidRPr="006162B6">
          <w:rPr>
            <w:rStyle w:val="Hyperlink"/>
            <w:sz w:val="18"/>
            <w:szCs w:val="16"/>
          </w:rPr>
          <w:t>https://www.lander.edu/about/_files/documents/policies/P-Card%20Liaision%20Review%20Checklist%20-PC-103.pdf</w:t>
        </w:r>
      </w:hyperlink>
      <w:r w:rsidRPr="006162B6">
        <w:rPr>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485B" w14:textId="77777777" w:rsidR="00770F1E" w:rsidRDefault="00770F1E">
    <w:pPr>
      <w:pStyle w:val="Header"/>
    </w:pPr>
  </w:p>
  <w:p w14:paraId="5EEEB77F" w14:textId="77777777" w:rsidR="0051487E" w:rsidRDefault="005148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EA4112"/>
    <w:lvl w:ilvl="0">
      <w:start w:val="1"/>
      <w:numFmt w:val="bullet"/>
      <w:pStyle w:val="H3p1"/>
      <w:lvlText w:val=""/>
      <w:lvlJc w:val="left"/>
      <w:pPr>
        <w:tabs>
          <w:tab w:val="num" w:pos="720"/>
        </w:tabs>
        <w:ind w:left="720" w:hanging="360"/>
      </w:pPr>
      <w:rPr>
        <w:rFonts w:ascii="Symbol" w:hAnsi="Symbol" w:hint="default"/>
      </w:rPr>
    </w:lvl>
  </w:abstractNum>
  <w:abstractNum w:abstractNumId="1" w15:restartNumberingAfterBreak="0">
    <w:nsid w:val="179E30C8"/>
    <w:multiLevelType w:val="hybridMultilevel"/>
    <w:tmpl w:val="3C4A3D88"/>
    <w:lvl w:ilvl="0" w:tplc="04090001">
      <w:start w:val="1"/>
      <w:numFmt w:val="bullet"/>
      <w:lvlText w:val=""/>
      <w:lvlJc w:val="left"/>
      <w:pPr>
        <w:ind w:left="3384" w:hanging="360"/>
      </w:pPr>
      <w:rPr>
        <w:rFonts w:ascii="Symbol" w:hAnsi="Symbol" w:hint="default"/>
      </w:rPr>
    </w:lvl>
    <w:lvl w:ilvl="1" w:tplc="04090003" w:tentative="1">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2" w15:restartNumberingAfterBreak="0">
    <w:nsid w:val="184F3367"/>
    <w:multiLevelType w:val="hybridMultilevel"/>
    <w:tmpl w:val="6B08B4B4"/>
    <w:lvl w:ilvl="0" w:tplc="70BA13DE">
      <w:start w:val="1"/>
      <w:numFmt w:val="decimal"/>
      <w:lvlText w:val="%1"/>
      <w:lvlJc w:val="left"/>
      <w:pPr>
        <w:ind w:left="720" w:hanging="360"/>
      </w:pPr>
      <w:rPr>
        <w:rFonts w:hint="default"/>
        <w:b/>
        <w:spacing w:val="-1"/>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3479D"/>
    <w:multiLevelType w:val="hybridMultilevel"/>
    <w:tmpl w:val="84EAAB2A"/>
    <w:lvl w:ilvl="0" w:tplc="04090001">
      <w:start w:val="1"/>
      <w:numFmt w:val="bullet"/>
      <w:lvlText w:val=""/>
      <w:lvlJc w:val="left"/>
      <w:pPr>
        <w:ind w:left="3384" w:hanging="360"/>
      </w:pPr>
      <w:rPr>
        <w:rFonts w:ascii="Symbol" w:hAnsi="Symbol" w:hint="default"/>
      </w:rPr>
    </w:lvl>
    <w:lvl w:ilvl="1" w:tplc="04090003" w:tentative="1">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4" w15:restartNumberingAfterBreak="0">
    <w:nsid w:val="2EE372E2"/>
    <w:multiLevelType w:val="multilevel"/>
    <w:tmpl w:val="47FA96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1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603568E"/>
    <w:multiLevelType w:val="hybridMultilevel"/>
    <w:tmpl w:val="AA6EE84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3F5C6348"/>
    <w:multiLevelType w:val="multilevel"/>
    <w:tmpl w:val="A53C96FA"/>
    <w:lvl w:ilvl="0">
      <w:start w:val="1"/>
      <w:numFmt w:val="decimal"/>
      <w:pStyle w:val="TOCHeading"/>
      <w:lvlText w:val="%1."/>
      <w:lvlJc w:val="left"/>
      <w:pPr>
        <w:ind w:left="360" w:hanging="36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6614210"/>
    <w:multiLevelType w:val="hybridMultilevel"/>
    <w:tmpl w:val="46AA608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 w15:restartNumberingAfterBreak="0">
    <w:nsid w:val="5B4D5C57"/>
    <w:multiLevelType w:val="hybridMultilevel"/>
    <w:tmpl w:val="34B441C2"/>
    <w:lvl w:ilvl="0" w:tplc="B55C26EC">
      <w:start w:val="1"/>
      <w:numFmt w:val="decimal"/>
      <w:lvlText w:val="%1."/>
      <w:lvlJc w:val="left"/>
      <w:pPr>
        <w:ind w:left="2163" w:hanging="435"/>
      </w:pPr>
      <w:rPr>
        <w:rFonts w:hint="default"/>
      </w:rPr>
    </w:lvl>
    <w:lvl w:ilvl="1" w:tplc="FADEA618">
      <w:start w:val="7"/>
      <w:numFmt w:val="bullet"/>
      <w:lvlText w:val="•"/>
      <w:lvlJc w:val="left"/>
      <w:pPr>
        <w:ind w:left="2883" w:hanging="435"/>
      </w:pPr>
      <w:rPr>
        <w:rFonts w:ascii="Franklin Gothic Book" w:eastAsiaTheme="minorHAnsi" w:hAnsi="Franklin Gothic Book" w:cstheme="minorBidi" w:hint="default"/>
      </w:rPr>
    </w:lvl>
    <w:lvl w:ilvl="2" w:tplc="0409001B">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9" w15:restartNumberingAfterBreak="0">
    <w:nsid w:val="7A6A7D05"/>
    <w:multiLevelType w:val="hybridMultilevel"/>
    <w:tmpl w:val="E5A8069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430731384">
    <w:abstractNumId w:val="0"/>
  </w:num>
  <w:num w:numId="2" w16cid:durableId="442265955">
    <w:abstractNumId w:val="6"/>
  </w:num>
  <w:num w:numId="3" w16cid:durableId="1303540054">
    <w:abstractNumId w:val="4"/>
  </w:num>
  <w:num w:numId="4" w16cid:durableId="1733889591">
    <w:abstractNumId w:val="9"/>
  </w:num>
  <w:num w:numId="5" w16cid:durableId="476150335">
    <w:abstractNumId w:val="3"/>
  </w:num>
  <w:num w:numId="6" w16cid:durableId="707528629">
    <w:abstractNumId w:val="7"/>
  </w:num>
  <w:num w:numId="7" w16cid:durableId="670985686">
    <w:abstractNumId w:val="8"/>
  </w:num>
  <w:num w:numId="8" w16cid:durableId="1130510395">
    <w:abstractNumId w:val="5"/>
  </w:num>
  <w:num w:numId="9" w16cid:durableId="2124109747">
    <w:abstractNumId w:val="1"/>
  </w:num>
  <w:num w:numId="10" w16cid:durableId="787700026">
    <w:abstractNumId w:val="2"/>
  </w:num>
  <w:num w:numId="11" w16cid:durableId="21513335">
    <w:abstractNumId w:val="4"/>
  </w:num>
  <w:num w:numId="12" w16cid:durableId="900872206">
    <w:abstractNumId w:val="4"/>
  </w:num>
  <w:num w:numId="13" w16cid:durableId="274019665">
    <w:abstractNumId w:val="4"/>
  </w:num>
  <w:num w:numId="14" w16cid:durableId="822816979">
    <w:abstractNumId w:val="4"/>
  </w:num>
  <w:num w:numId="15" w16cid:durableId="155146193">
    <w:abstractNumId w:val="4"/>
  </w:num>
  <w:num w:numId="16" w16cid:durableId="225845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4359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Pilgrim">
    <w15:presenceInfo w15:providerId="AD" w15:userId="S::spilgrim@lander.edu::7612b749-1d4c-4d96-9d1f-280b25e87b81"/>
  </w15:person>
  <w15:person w15:author="Zachary Kennedy">
    <w15:presenceInfo w15:providerId="AD" w15:userId="S::zkennedy@lander.edu::b48fb6e1-30ec-443e-86ad-90e724abdf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76"/>
    <w:rsid w:val="00007FCA"/>
    <w:rsid w:val="00011722"/>
    <w:rsid w:val="0001591E"/>
    <w:rsid w:val="000364FA"/>
    <w:rsid w:val="00041668"/>
    <w:rsid w:val="000430B8"/>
    <w:rsid w:val="00060DF6"/>
    <w:rsid w:val="000632B1"/>
    <w:rsid w:val="00080C2C"/>
    <w:rsid w:val="00081B25"/>
    <w:rsid w:val="00083689"/>
    <w:rsid w:val="00087F5F"/>
    <w:rsid w:val="00090BEE"/>
    <w:rsid w:val="0009291D"/>
    <w:rsid w:val="00093EC5"/>
    <w:rsid w:val="000A1DE8"/>
    <w:rsid w:val="000B1BF4"/>
    <w:rsid w:val="000B2991"/>
    <w:rsid w:val="000C4B91"/>
    <w:rsid w:val="000C4F9A"/>
    <w:rsid w:val="000C57CC"/>
    <w:rsid w:val="000D1F0B"/>
    <w:rsid w:val="000E2AFE"/>
    <w:rsid w:val="001023BC"/>
    <w:rsid w:val="0010440D"/>
    <w:rsid w:val="0010789D"/>
    <w:rsid w:val="00107B85"/>
    <w:rsid w:val="00111E14"/>
    <w:rsid w:val="00116D16"/>
    <w:rsid w:val="00121ADD"/>
    <w:rsid w:val="00130FB7"/>
    <w:rsid w:val="00141DB8"/>
    <w:rsid w:val="00143545"/>
    <w:rsid w:val="001514AA"/>
    <w:rsid w:val="00156A16"/>
    <w:rsid w:val="00166F4D"/>
    <w:rsid w:val="00175611"/>
    <w:rsid w:val="00191164"/>
    <w:rsid w:val="001A35A1"/>
    <w:rsid w:val="001A4D06"/>
    <w:rsid w:val="001D36B9"/>
    <w:rsid w:val="001D6594"/>
    <w:rsid w:val="001D6A06"/>
    <w:rsid w:val="001E18D3"/>
    <w:rsid w:val="001E7C1D"/>
    <w:rsid w:val="002025A8"/>
    <w:rsid w:val="0020434F"/>
    <w:rsid w:val="00207CCE"/>
    <w:rsid w:val="002168C5"/>
    <w:rsid w:val="0022040F"/>
    <w:rsid w:val="00232960"/>
    <w:rsid w:val="002332A0"/>
    <w:rsid w:val="00233CAA"/>
    <w:rsid w:val="00241DFB"/>
    <w:rsid w:val="00250DB8"/>
    <w:rsid w:val="00256CF1"/>
    <w:rsid w:val="0027017B"/>
    <w:rsid w:val="002714E7"/>
    <w:rsid w:val="00274B9C"/>
    <w:rsid w:val="002808C2"/>
    <w:rsid w:val="00296F94"/>
    <w:rsid w:val="00297E57"/>
    <w:rsid w:val="002A13EB"/>
    <w:rsid w:val="002A734A"/>
    <w:rsid w:val="002B0043"/>
    <w:rsid w:val="002B1942"/>
    <w:rsid w:val="002B6AF4"/>
    <w:rsid w:val="002C12EE"/>
    <w:rsid w:val="002D03B6"/>
    <w:rsid w:val="002D76AE"/>
    <w:rsid w:val="002E60CA"/>
    <w:rsid w:val="002E65FC"/>
    <w:rsid w:val="002F2796"/>
    <w:rsid w:val="00310026"/>
    <w:rsid w:val="003103F0"/>
    <w:rsid w:val="00312B9B"/>
    <w:rsid w:val="00313FFB"/>
    <w:rsid w:val="00321FFC"/>
    <w:rsid w:val="00322E25"/>
    <w:rsid w:val="00330537"/>
    <w:rsid w:val="003336E6"/>
    <w:rsid w:val="00340B48"/>
    <w:rsid w:val="003441A3"/>
    <w:rsid w:val="003472DA"/>
    <w:rsid w:val="0034772B"/>
    <w:rsid w:val="00353F80"/>
    <w:rsid w:val="00363659"/>
    <w:rsid w:val="00363A74"/>
    <w:rsid w:val="00371736"/>
    <w:rsid w:val="00375109"/>
    <w:rsid w:val="00381463"/>
    <w:rsid w:val="003A07C7"/>
    <w:rsid w:val="003A1FB0"/>
    <w:rsid w:val="003A2321"/>
    <w:rsid w:val="003B1593"/>
    <w:rsid w:val="003B1862"/>
    <w:rsid w:val="003C1946"/>
    <w:rsid w:val="003C6B85"/>
    <w:rsid w:val="003D04C6"/>
    <w:rsid w:val="003D61A0"/>
    <w:rsid w:val="003D6D81"/>
    <w:rsid w:val="003E1D22"/>
    <w:rsid w:val="003E22A4"/>
    <w:rsid w:val="003E41D3"/>
    <w:rsid w:val="003F655E"/>
    <w:rsid w:val="0040430C"/>
    <w:rsid w:val="004051EC"/>
    <w:rsid w:val="004104E6"/>
    <w:rsid w:val="0041304B"/>
    <w:rsid w:val="004263F3"/>
    <w:rsid w:val="00426B4A"/>
    <w:rsid w:val="00445B02"/>
    <w:rsid w:val="00450342"/>
    <w:rsid w:val="0045137A"/>
    <w:rsid w:val="00454727"/>
    <w:rsid w:val="004606A8"/>
    <w:rsid w:val="004609F8"/>
    <w:rsid w:val="004623E3"/>
    <w:rsid w:val="00462E4D"/>
    <w:rsid w:val="00463D7B"/>
    <w:rsid w:val="00477BDF"/>
    <w:rsid w:val="00483E22"/>
    <w:rsid w:val="00484D5B"/>
    <w:rsid w:val="00487962"/>
    <w:rsid w:val="00491193"/>
    <w:rsid w:val="0049467A"/>
    <w:rsid w:val="00495602"/>
    <w:rsid w:val="004A6E57"/>
    <w:rsid w:val="004B5748"/>
    <w:rsid w:val="004B7665"/>
    <w:rsid w:val="004C6F56"/>
    <w:rsid w:val="004E26A1"/>
    <w:rsid w:val="004E5F5C"/>
    <w:rsid w:val="004E61C4"/>
    <w:rsid w:val="004E7539"/>
    <w:rsid w:val="004F75E2"/>
    <w:rsid w:val="00501CFF"/>
    <w:rsid w:val="00510956"/>
    <w:rsid w:val="0051487E"/>
    <w:rsid w:val="005167D7"/>
    <w:rsid w:val="00523FC3"/>
    <w:rsid w:val="00530BB5"/>
    <w:rsid w:val="00530EA3"/>
    <w:rsid w:val="00555318"/>
    <w:rsid w:val="005649F4"/>
    <w:rsid w:val="0056566B"/>
    <w:rsid w:val="0056759D"/>
    <w:rsid w:val="005814EE"/>
    <w:rsid w:val="0058322B"/>
    <w:rsid w:val="0059299F"/>
    <w:rsid w:val="00595610"/>
    <w:rsid w:val="005B5690"/>
    <w:rsid w:val="005B58A9"/>
    <w:rsid w:val="005B750B"/>
    <w:rsid w:val="005D5B77"/>
    <w:rsid w:val="005F26DB"/>
    <w:rsid w:val="005F5FBB"/>
    <w:rsid w:val="00600957"/>
    <w:rsid w:val="00614769"/>
    <w:rsid w:val="00614EF0"/>
    <w:rsid w:val="006162B6"/>
    <w:rsid w:val="00624051"/>
    <w:rsid w:val="00637EFC"/>
    <w:rsid w:val="00646B32"/>
    <w:rsid w:val="006513E4"/>
    <w:rsid w:val="00660D0C"/>
    <w:rsid w:val="00681E00"/>
    <w:rsid w:val="00681EC2"/>
    <w:rsid w:val="00682248"/>
    <w:rsid w:val="00683E59"/>
    <w:rsid w:val="00687D81"/>
    <w:rsid w:val="00695F91"/>
    <w:rsid w:val="006A7760"/>
    <w:rsid w:val="006B6FB7"/>
    <w:rsid w:val="006D7E58"/>
    <w:rsid w:val="006E0C69"/>
    <w:rsid w:val="006F17A9"/>
    <w:rsid w:val="006F25F3"/>
    <w:rsid w:val="006F4040"/>
    <w:rsid w:val="006F51BF"/>
    <w:rsid w:val="006F6E27"/>
    <w:rsid w:val="00704782"/>
    <w:rsid w:val="00710AC2"/>
    <w:rsid w:val="00713409"/>
    <w:rsid w:val="00731B45"/>
    <w:rsid w:val="00734CF7"/>
    <w:rsid w:val="0074121E"/>
    <w:rsid w:val="00743B94"/>
    <w:rsid w:val="00745D5B"/>
    <w:rsid w:val="00747E95"/>
    <w:rsid w:val="00751EE4"/>
    <w:rsid w:val="0075248A"/>
    <w:rsid w:val="007537F3"/>
    <w:rsid w:val="00754F3A"/>
    <w:rsid w:val="00765E6D"/>
    <w:rsid w:val="00770F1E"/>
    <w:rsid w:val="00772E07"/>
    <w:rsid w:val="00775571"/>
    <w:rsid w:val="00781677"/>
    <w:rsid w:val="007838F4"/>
    <w:rsid w:val="00792AF2"/>
    <w:rsid w:val="00793B6B"/>
    <w:rsid w:val="00794A1F"/>
    <w:rsid w:val="007A0E99"/>
    <w:rsid w:val="007A63C5"/>
    <w:rsid w:val="007B69AC"/>
    <w:rsid w:val="007B6AF1"/>
    <w:rsid w:val="007C72F6"/>
    <w:rsid w:val="007C7C0E"/>
    <w:rsid w:val="007D4544"/>
    <w:rsid w:val="007D6476"/>
    <w:rsid w:val="007F31D4"/>
    <w:rsid w:val="007F5022"/>
    <w:rsid w:val="007F5265"/>
    <w:rsid w:val="008101A8"/>
    <w:rsid w:val="00812079"/>
    <w:rsid w:val="0081286C"/>
    <w:rsid w:val="00812BF7"/>
    <w:rsid w:val="008155FC"/>
    <w:rsid w:val="00817CF6"/>
    <w:rsid w:val="008335AB"/>
    <w:rsid w:val="00846310"/>
    <w:rsid w:val="00846B98"/>
    <w:rsid w:val="00850343"/>
    <w:rsid w:val="00856283"/>
    <w:rsid w:val="008611B7"/>
    <w:rsid w:val="00874358"/>
    <w:rsid w:val="00881D0D"/>
    <w:rsid w:val="00881FD7"/>
    <w:rsid w:val="00883265"/>
    <w:rsid w:val="00886C34"/>
    <w:rsid w:val="0089618E"/>
    <w:rsid w:val="008B14B7"/>
    <w:rsid w:val="008C67EA"/>
    <w:rsid w:val="008D1B24"/>
    <w:rsid w:val="008D251E"/>
    <w:rsid w:val="008D7C3F"/>
    <w:rsid w:val="008E0B47"/>
    <w:rsid w:val="008E1638"/>
    <w:rsid w:val="008F2C75"/>
    <w:rsid w:val="00905529"/>
    <w:rsid w:val="00912AAA"/>
    <w:rsid w:val="00914B28"/>
    <w:rsid w:val="0092463E"/>
    <w:rsid w:val="00930306"/>
    <w:rsid w:val="0093157A"/>
    <w:rsid w:val="00936F67"/>
    <w:rsid w:val="009407BB"/>
    <w:rsid w:val="0094153A"/>
    <w:rsid w:val="0094508F"/>
    <w:rsid w:val="00952DE5"/>
    <w:rsid w:val="00966EF1"/>
    <w:rsid w:val="00974073"/>
    <w:rsid w:val="009808BB"/>
    <w:rsid w:val="00982D56"/>
    <w:rsid w:val="0098543A"/>
    <w:rsid w:val="0099214D"/>
    <w:rsid w:val="00993204"/>
    <w:rsid w:val="009A0794"/>
    <w:rsid w:val="009A2E07"/>
    <w:rsid w:val="009B25D0"/>
    <w:rsid w:val="009B656B"/>
    <w:rsid w:val="009B71DC"/>
    <w:rsid w:val="009D0CF5"/>
    <w:rsid w:val="009E1244"/>
    <w:rsid w:val="00A01241"/>
    <w:rsid w:val="00A11044"/>
    <w:rsid w:val="00A173BF"/>
    <w:rsid w:val="00A23929"/>
    <w:rsid w:val="00A5004A"/>
    <w:rsid w:val="00A52073"/>
    <w:rsid w:val="00A5345C"/>
    <w:rsid w:val="00A53ABE"/>
    <w:rsid w:val="00A576C6"/>
    <w:rsid w:val="00A718AE"/>
    <w:rsid w:val="00A748A1"/>
    <w:rsid w:val="00A75692"/>
    <w:rsid w:val="00A75930"/>
    <w:rsid w:val="00A9025C"/>
    <w:rsid w:val="00A92615"/>
    <w:rsid w:val="00A948FA"/>
    <w:rsid w:val="00AA42E7"/>
    <w:rsid w:val="00AA643E"/>
    <w:rsid w:val="00AA75D3"/>
    <w:rsid w:val="00AC4D11"/>
    <w:rsid w:val="00AC7869"/>
    <w:rsid w:val="00AD606B"/>
    <w:rsid w:val="00AE4804"/>
    <w:rsid w:val="00AF3C0D"/>
    <w:rsid w:val="00B00E28"/>
    <w:rsid w:val="00B04D42"/>
    <w:rsid w:val="00B105B5"/>
    <w:rsid w:val="00B134A1"/>
    <w:rsid w:val="00B1509F"/>
    <w:rsid w:val="00B2045A"/>
    <w:rsid w:val="00B20DA1"/>
    <w:rsid w:val="00B37ADB"/>
    <w:rsid w:val="00B42615"/>
    <w:rsid w:val="00B62215"/>
    <w:rsid w:val="00B62369"/>
    <w:rsid w:val="00B81C40"/>
    <w:rsid w:val="00B83695"/>
    <w:rsid w:val="00B87290"/>
    <w:rsid w:val="00B8747E"/>
    <w:rsid w:val="00B91393"/>
    <w:rsid w:val="00B934A7"/>
    <w:rsid w:val="00BA6F68"/>
    <w:rsid w:val="00BA7B22"/>
    <w:rsid w:val="00BB2317"/>
    <w:rsid w:val="00BC7C6E"/>
    <w:rsid w:val="00BD7E70"/>
    <w:rsid w:val="00BE4791"/>
    <w:rsid w:val="00BF29E1"/>
    <w:rsid w:val="00C17EDE"/>
    <w:rsid w:val="00C23C8D"/>
    <w:rsid w:val="00C24D5A"/>
    <w:rsid w:val="00C25ED1"/>
    <w:rsid w:val="00C40986"/>
    <w:rsid w:val="00C449F7"/>
    <w:rsid w:val="00C51C0B"/>
    <w:rsid w:val="00C52A66"/>
    <w:rsid w:val="00C5336A"/>
    <w:rsid w:val="00C53C80"/>
    <w:rsid w:val="00C72D7E"/>
    <w:rsid w:val="00C75A9A"/>
    <w:rsid w:val="00C8182D"/>
    <w:rsid w:val="00C93ECC"/>
    <w:rsid w:val="00CE6332"/>
    <w:rsid w:val="00CE7C48"/>
    <w:rsid w:val="00CF2AFE"/>
    <w:rsid w:val="00D04B9D"/>
    <w:rsid w:val="00D1154F"/>
    <w:rsid w:val="00D27EA7"/>
    <w:rsid w:val="00D30A6E"/>
    <w:rsid w:val="00D30E9B"/>
    <w:rsid w:val="00D31ED3"/>
    <w:rsid w:val="00D45D88"/>
    <w:rsid w:val="00D66DA8"/>
    <w:rsid w:val="00D8422D"/>
    <w:rsid w:val="00DA71E6"/>
    <w:rsid w:val="00DB5276"/>
    <w:rsid w:val="00DB64AC"/>
    <w:rsid w:val="00DC4192"/>
    <w:rsid w:val="00DC59CA"/>
    <w:rsid w:val="00DE0EC0"/>
    <w:rsid w:val="00DE27CE"/>
    <w:rsid w:val="00DF49EA"/>
    <w:rsid w:val="00DF7D2F"/>
    <w:rsid w:val="00E03683"/>
    <w:rsid w:val="00E038D7"/>
    <w:rsid w:val="00E14C36"/>
    <w:rsid w:val="00E1553E"/>
    <w:rsid w:val="00E17F22"/>
    <w:rsid w:val="00E2228B"/>
    <w:rsid w:val="00E26359"/>
    <w:rsid w:val="00E337ED"/>
    <w:rsid w:val="00E45B5F"/>
    <w:rsid w:val="00E4680C"/>
    <w:rsid w:val="00E6156A"/>
    <w:rsid w:val="00E67010"/>
    <w:rsid w:val="00E67D51"/>
    <w:rsid w:val="00E84194"/>
    <w:rsid w:val="00E86FD0"/>
    <w:rsid w:val="00E93716"/>
    <w:rsid w:val="00EB6F32"/>
    <w:rsid w:val="00EC4982"/>
    <w:rsid w:val="00ED1031"/>
    <w:rsid w:val="00ED3CC4"/>
    <w:rsid w:val="00EE3CF6"/>
    <w:rsid w:val="00EF0D5C"/>
    <w:rsid w:val="00EF1CE9"/>
    <w:rsid w:val="00EF5C3B"/>
    <w:rsid w:val="00EF6015"/>
    <w:rsid w:val="00F10FAC"/>
    <w:rsid w:val="00F13A1A"/>
    <w:rsid w:val="00F25B44"/>
    <w:rsid w:val="00F30D27"/>
    <w:rsid w:val="00F46384"/>
    <w:rsid w:val="00F47917"/>
    <w:rsid w:val="00F50111"/>
    <w:rsid w:val="00F62211"/>
    <w:rsid w:val="00F72F73"/>
    <w:rsid w:val="00F81E3C"/>
    <w:rsid w:val="00F823C5"/>
    <w:rsid w:val="00F82A8E"/>
    <w:rsid w:val="00F847B8"/>
    <w:rsid w:val="00F8787D"/>
    <w:rsid w:val="00F90817"/>
    <w:rsid w:val="00F91696"/>
    <w:rsid w:val="00F91D2E"/>
    <w:rsid w:val="00F97587"/>
    <w:rsid w:val="00FE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BAF98"/>
  <w15:chartTrackingRefBased/>
  <w15:docId w15:val="{4E5392F6-C295-41C8-A7EB-CAC91CE4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C"/>
    <w:pPr>
      <w:spacing w:before="120" w:after="120"/>
    </w:pPr>
    <w:rPr>
      <w:sz w:val="22"/>
    </w:rPr>
  </w:style>
  <w:style w:type="paragraph" w:styleId="Heading1">
    <w:name w:val="heading 1"/>
    <w:basedOn w:val="Normal"/>
    <w:next w:val="Normal"/>
    <w:link w:val="Heading1Char"/>
    <w:uiPriority w:val="9"/>
    <w:qFormat/>
    <w:rsid w:val="001023BC"/>
    <w:pPr>
      <w:numPr>
        <w:numId w:val="3"/>
      </w:numPr>
      <w:spacing w:before="480" w:after="0" w:line="240" w:lineRule="auto"/>
      <w:jc w:val="left"/>
      <w:outlineLvl w:val="0"/>
    </w:pPr>
    <w:rPr>
      <w:spacing w:val="5"/>
      <w:sz w:val="28"/>
      <w:szCs w:val="32"/>
    </w:rPr>
  </w:style>
  <w:style w:type="paragraph" w:styleId="Heading2">
    <w:name w:val="heading 2"/>
    <w:basedOn w:val="Normal"/>
    <w:next w:val="Normal"/>
    <w:link w:val="Heading2Char"/>
    <w:uiPriority w:val="9"/>
    <w:unhideWhenUsed/>
    <w:qFormat/>
    <w:rsid w:val="00191164"/>
    <w:pPr>
      <w:numPr>
        <w:ilvl w:val="1"/>
        <w:numId w:val="3"/>
      </w:numPr>
      <w:spacing w:before="360" w:line="240" w:lineRule="auto"/>
      <w:jc w:val="left"/>
      <w:outlineLvl w:val="1"/>
    </w:pPr>
    <w:rPr>
      <w:spacing w:val="5"/>
      <w:szCs w:val="28"/>
    </w:rPr>
  </w:style>
  <w:style w:type="paragraph" w:styleId="Heading3">
    <w:name w:val="heading 3"/>
    <w:basedOn w:val="Normal"/>
    <w:next w:val="Normal"/>
    <w:link w:val="Heading3Char"/>
    <w:uiPriority w:val="9"/>
    <w:unhideWhenUsed/>
    <w:qFormat/>
    <w:rsid w:val="005F26DB"/>
    <w:pPr>
      <w:numPr>
        <w:ilvl w:val="2"/>
        <w:numId w:val="3"/>
      </w:numPr>
      <w:spacing w:before="360" w:line="240" w:lineRule="auto"/>
      <w:jc w:val="left"/>
      <w:outlineLvl w:val="2"/>
    </w:pPr>
    <w:rPr>
      <w:spacing w:val="5"/>
      <w:szCs w:val="24"/>
    </w:rPr>
  </w:style>
  <w:style w:type="paragraph" w:styleId="Heading4">
    <w:name w:val="heading 4"/>
    <w:basedOn w:val="Normal"/>
    <w:next w:val="Normal"/>
    <w:link w:val="Heading4Char"/>
    <w:uiPriority w:val="9"/>
    <w:unhideWhenUsed/>
    <w:qFormat/>
    <w:rsid w:val="005F26DB"/>
    <w:pPr>
      <w:numPr>
        <w:ilvl w:val="3"/>
        <w:numId w:val="3"/>
      </w:numPr>
      <w:spacing w:before="360" w:line="240" w:lineRule="auto"/>
      <w:jc w:val="left"/>
      <w:outlineLvl w:val="3"/>
    </w:pPr>
    <w:rPr>
      <w:iCs/>
      <w:spacing w:val="10"/>
      <w:szCs w:val="22"/>
    </w:rPr>
  </w:style>
  <w:style w:type="paragraph" w:styleId="Heading5">
    <w:name w:val="heading 5"/>
    <w:basedOn w:val="Normal"/>
    <w:next w:val="Normal"/>
    <w:link w:val="Heading5Char"/>
    <w:uiPriority w:val="9"/>
    <w:unhideWhenUsed/>
    <w:qFormat/>
    <w:rsid w:val="005F26DB"/>
    <w:pPr>
      <w:numPr>
        <w:ilvl w:val="4"/>
        <w:numId w:val="3"/>
      </w:numPr>
      <w:spacing w:before="280" w:line="240" w:lineRule="auto"/>
      <w:jc w:val="left"/>
      <w:outlineLvl w:val="4"/>
    </w:pPr>
    <w:rPr>
      <w:spacing w:val="10"/>
      <w:szCs w:val="22"/>
    </w:rPr>
  </w:style>
  <w:style w:type="paragraph" w:styleId="Heading6">
    <w:name w:val="heading 6"/>
    <w:basedOn w:val="Normal"/>
    <w:next w:val="Normal"/>
    <w:link w:val="Heading6Char"/>
    <w:uiPriority w:val="9"/>
    <w:unhideWhenUsed/>
    <w:qFormat/>
    <w:rsid w:val="005F26DB"/>
    <w:pPr>
      <w:numPr>
        <w:ilvl w:val="5"/>
        <w:numId w:val="3"/>
      </w:numPr>
      <w:spacing w:before="280"/>
      <w:jc w:val="left"/>
      <w:outlineLvl w:val="5"/>
    </w:pPr>
    <w:rPr>
      <w:spacing w:val="5"/>
      <w:szCs w:val="22"/>
    </w:rPr>
  </w:style>
  <w:style w:type="paragraph" w:styleId="Heading7">
    <w:name w:val="heading 7"/>
    <w:basedOn w:val="Normal"/>
    <w:next w:val="Normal"/>
    <w:link w:val="Heading7Char"/>
    <w:uiPriority w:val="9"/>
    <w:unhideWhenUsed/>
    <w:qFormat/>
    <w:rsid w:val="005F26DB"/>
    <w:pPr>
      <w:numPr>
        <w:ilvl w:val="6"/>
        <w:numId w:val="3"/>
      </w:numPr>
      <w:spacing w:before="240"/>
      <w:jc w:val="left"/>
      <w:outlineLvl w:val="6"/>
    </w:pPr>
    <w:rPr>
      <w:bCs/>
      <w:smallCaps/>
      <w:spacing w:val="10"/>
    </w:rPr>
  </w:style>
  <w:style w:type="paragraph" w:styleId="Heading8">
    <w:name w:val="heading 8"/>
    <w:basedOn w:val="Normal"/>
    <w:next w:val="Normal"/>
    <w:link w:val="Heading8Char"/>
    <w:uiPriority w:val="9"/>
    <w:unhideWhenUsed/>
    <w:qFormat/>
    <w:rsid w:val="005F26DB"/>
    <w:pPr>
      <w:numPr>
        <w:ilvl w:val="7"/>
        <w:numId w:val="3"/>
      </w:numPr>
      <w:spacing w:before="240"/>
      <w:jc w:val="left"/>
      <w:outlineLvl w:val="7"/>
    </w:pPr>
    <w:rPr>
      <w:bCs/>
      <w:iCs/>
      <w:smallCaps/>
    </w:rPr>
  </w:style>
  <w:style w:type="paragraph" w:styleId="Heading9">
    <w:name w:val="heading 9"/>
    <w:basedOn w:val="Normal"/>
    <w:next w:val="Normal"/>
    <w:link w:val="Heading9Char"/>
    <w:uiPriority w:val="9"/>
    <w:unhideWhenUsed/>
    <w:qFormat/>
    <w:rsid w:val="005F26DB"/>
    <w:pPr>
      <w:numPr>
        <w:ilvl w:val="8"/>
        <w:numId w:val="3"/>
      </w:numPr>
      <w:spacing w:before="240"/>
      <w:jc w:val="left"/>
      <w:outlineLvl w:val="8"/>
    </w:pPr>
    <w:rPr>
      <w:bCs/>
      <w:i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wBlackHeaderRow">
    <w:name w:val="Plain Table w Black Header Row"/>
    <w:basedOn w:val="TableProfessional"/>
    <w:uiPriority w:val="99"/>
    <w:rsid w:val="000D1F0B"/>
    <w:pPr>
      <w:spacing w:after="0" w:line="240" w:lineRule="auto"/>
    </w:pP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0D1F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ithBlkHdr">
    <w:name w:val="Table with Blk Hdr"/>
    <w:basedOn w:val="TableProfessional"/>
    <w:uiPriority w:val="99"/>
    <w:rsid w:val="000D1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color w:val="auto"/>
      </w:rPr>
      <w:tblPr/>
      <w:tcPr>
        <w:tcBorders>
          <w:tl2br w:val="none" w:sz="0" w:space="0" w:color="auto"/>
          <w:tr2bl w:val="none" w:sz="0" w:space="0" w:color="auto"/>
        </w:tcBorders>
        <w:shd w:val="clear" w:color="auto" w:fill="000000" w:themeFill="text1"/>
      </w:tcPr>
    </w:tblStylePr>
    <w:tblStylePr w:type="lastRow">
      <w:tblPr/>
      <w:tcPr>
        <w:shd w:val="clear" w:color="auto" w:fill="FFFFFF" w:themeFill="background1"/>
      </w:tcPr>
    </w:tblStylePr>
  </w:style>
  <w:style w:type="character" w:customStyle="1" w:styleId="Heading1Char">
    <w:name w:val="Heading 1 Char"/>
    <w:basedOn w:val="DefaultParagraphFont"/>
    <w:link w:val="Heading1"/>
    <w:uiPriority w:val="9"/>
    <w:rsid w:val="001023BC"/>
    <w:rPr>
      <w:spacing w:val="5"/>
      <w:sz w:val="28"/>
      <w:szCs w:val="32"/>
    </w:rPr>
  </w:style>
  <w:style w:type="character" w:customStyle="1" w:styleId="Heading2Char">
    <w:name w:val="Heading 2 Char"/>
    <w:basedOn w:val="DefaultParagraphFont"/>
    <w:link w:val="Heading2"/>
    <w:uiPriority w:val="9"/>
    <w:rsid w:val="00191164"/>
    <w:rPr>
      <w:spacing w:val="5"/>
      <w:sz w:val="22"/>
      <w:szCs w:val="28"/>
    </w:rPr>
  </w:style>
  <w:style w:type="character" w:customStyle="1" w:styleId="Heading3Char">
    <w:name w:val="Heading 3 Char"/>
    <w:basedOn w:val="DefaultParagraphFont"/>
    <w:link w:val="Heading3"/>
    <w:uiPriority w:val="9"/>
    <w:rsid w:val="005F26DB"/>
    <w:rPr>
      <w:spacing w:val="5"/>
      <w:sz w:val="22"/>
      <w:szCs w:val="24"/>
    </w:rPr>
  </w:style>
  <w:style w:type="character" w:customStyle="1" w:styleId="Heading4Char">
    <w:name w:val="Heading 4 Char"/>
    <w:basedOn w:val="DefaultParagraphFont"/>
    <w:link w:val="Heading4"/>
    <w:uiPriority w:val="9"/>
    <w:rsid w:val="005F26DB"/>
    <w:rPr>
      <w:iCs/>
      <w:spacing w:val="10"/>
      <w:sz w:val="22"/>
      <w:szCs w:val="22"/>
    </w:rPr>
  </w:style>
  <w:style w:type="character" w:customStyle="1" w:styleId="Heading5Char">
    <w:name w:val="Heading 5 Char"/>
    <w:basedOn w:val="DefaultParagraphFont"/>
    <w:link w:val="Heading5"/>
    <w:uiPriority w:val="9"/>
    <w:rsid w:val="005F26DB"/>
    <w:rPr>
      <w:spacing w:val="10"/>
      <w:sz w:val="22"/>
      <w:szCs w:val="22"/>
    </w:rPr>
  </w:style>
  <w:style w:type="character" w:customStyle="1" w:styleId="Heading6Char">
    <w:name w:val="Heading 6 Char"/>
    <w:basedOn w:val="DefaultParagraphFont"/>
    <w:link w:val="Heading6"/>
    <w:uiPriority w:val="9"/>
    <w:rsid w:val="005F26DB"/>
    <w:rPr>
      <w:spacing w:val="5"/>
      <w:sz w:val="22"/>
      <w:szCs w:val="22"/>
    </w:rPr>
  </w:style>
  <w:style w:type="character" w:customStyle="1" w:styleId="Heading7Char">
    <w:name w:val="Heading 7 Char"/>
    <w:basedOn w:val="DefaultParagraphFont"/>
    <w:link w:val="Heading7"/>
    <w:uiPriority w:val="9"/>
    <w:rsid w:val="005F26DB"/>
    <w:rPr>
      <w:bCs/>
      <w:smallCaps/>
      <w:spacing w:val="10"/>
      <w:sz w:val="22"/>
    </w:rPr>
  </w:style>
  <w:style w:type="character" w:customStyle="1" w:styleId="Heading8Char">
    <w:name w:val="Heading 8 Char"/>
    <w:basedOn w:val="DefaultParagraphFont"/>
    <w:link w:val="Heading8"/>
    <w:uiPriority w:val="9"/>
    <w:rsid w:val="005F26DB"/>
    <w:rPr>
      <w:bCs/>
      <w:iCs/>
      <w:smallCaps/>
      <w:sz w:val="22"/>
    </w:rPr>
  </w:style>
  <w:style w:type="character" w:customStyle="1" w:styleId="Heading9Char">
    <w:name w:val="Heading 9 Char"/>
    <w:basedOn w:val="DefaultParagraphFont"/>
    <w:link w:val="Heading9"/>
    <w:uiPriority w:val="9"/>
    <w:rsid w:val="005F26DB"/>
    <w:rPr>
      <w:bCs/>
      <w:iCs/>
      <w:smallCaps/>
      <w:sz w:val="22"/>
    </w:rPr>
  </w:style>
  <w:style w:type="paragraph" w:styleId="Caption">
    <w:name w:val="caption"/>
    <w:basedOn w:val="Normal"/>
    <w:next w:val="Normal"/>
    <w:uiPriority w:val="35"/>
    <w:semiHidden/>
    <w:unhideWhenUsed/>
    <w:qFormat/>
    <w:rsid w:val="00646B32"/>
    <w:rPr>
      <w:b/>
      <w:bCs/>
      <w:caps/>
      <w:sz w:val="16"/>
      <w:szCs w:val="16"/>
    </w:rPr>
  </w:style>
  <w:style w:type="paragraph" w:styleId="Title">
    <w:name w:val="Title"/>
    <w:basedOn w:val="Normal"/>
    <w:next w:val="Normal"/>
    <w:link w:val="TitleChar"/>
    <w:uiPriority w:val="10"/>
    <w:qFormat/>
    <w:rsid w:val="00011722"/>
    <w:pPr>
      <w:pBdr>
        <w:top w:val="single" w:sz="8" w:space="1" w:color="0070C0"/>
      </w:pBdr>
      <w:spacing w:line="240" w:lineRule="auto"/>
      <w:jc w:val="left"/>
    </w:pPr>
    <w:rPr>
      <w:color w:val="262626" w:themeColor="text1" w:themeTint="D9"/>
      <w:sz w:val="44"/>
      <w:szCs w:val="52"/>
    </w:rPr>
  </w:style>
  <w:style w:type="character" w:customStyle="1" w:styleId="TitleChar">
    <w:name w:val="Title Char"/>
    <w:basedOn w:val="DefaultParagraphFont"/>
    <w:link w:val="Title"/>
    <w:uiPriority w:val="10"/>
    <w:rsid w:val="00011722"/>
    <w:rPr>
      <w:color w:val="262626" w:themeColor="text1" w:themeTint="D9"/>
      <w:sz w:val="44"/>
      <w:szCs w:val="52"/>
    </w:rPr>
  </w:style>
  <w:style w:type="paragraph" w:styleId="Subtitle">
    <w:name w:val="Subtitle"/>
    <w:basedOn w:val="Normal"/>
    <w:next w:val="Normal"/>
    <w:link w:val="SubtitleChar"/>
    <w:uiPriority w:val="11"/>
    <w:qFormat/>
    <w:rsid w:val="00646B32"/>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46B32"/>
    <w:rPr>
      <w:rFonts w:asciiTheme="majorHAnsi" w:eastAsiaTheme="majorEastAsia" w:hAnsiTheme="majorHAnsi" w:cstheme="majorBidi"/>
    </w:rPr>
  </w:style>
  <w:style w:type="character" w:styleId="Strong">
    <w:name w:val="Strong"/>
    <w:uiPriority w:val="22"/>
    <w:qFormat/>
    <w:rsid w:val="00646B32"/>
    <w:rPr>
      <w:b/>
      <w:bCs/>
      <w:color w:val="4D4D4D" w:themeColor="accent6"/>
    </w:rPr>
  </w:style>
  <w:style w:type="character" w:styleId="Emphasis">
    <w:name w:val="Emphasis"/>
    <w:uiPriority w:val="20"/>
    <w:qFormat/>
    <w:rsid w:val="00646B32"/>
    <w:rPr>
      <w:b/>
      <w:bCs/>
      <w:i/>
      <w:iCs/>
      <w:spacing w:val="10"/>
    </w:rPr>
  </w:style>
  <w:style w:type="paragraph" w:styleId="NoSpacing">
    <w:name w:val="No Spacing"/>
    <w:uiPriority w:val="1"/>
    <w:qFormat/>
    <w:rsid w:val="00646B32"/>
    <w:pPr>
      <w:spacing w:after="0" w:line="240" w:lineRule="auto"/>
    </w:pPr>
  </w:style>
  <w:style w:type="paragraph" w:styleId="Quote">
    <w:name w:val="Quote"/>
    <w:basedOn w:val="Normal"/>
    <w:next w:val="Normal"/>
    <w:link w:val="QuoteChar"/>
    <w:uiPriority w:val="29"/>
    <w:qFormat/>
    <w:rsid w:val="00646B32"/>
    <w:rPr>
      <w:i/>
      <w:iCs/>
    </w:rPr>
  </w:style>
  <w:style w:type="character" w:customStyle="1" w:styleId="QuoteChar">
    <w:name w:val="Quote Char"/>
    <w:basedOn w:val="DefaultParagraphFont"/>
    <w:link w:val="Quote"/>
    <w:uiPriority w:val="29"/>
    <w:rsid w:val="00646B32"/>
    <w:rPr>
      <w:i/>
      <w:iCs/>
    </w:rPr>
  </w:style>
  <w:style w:type="paragraph" w:styleId="IntenseQuote">
    <w:name w:val="Intense Quote"/>
    <w:basedOn w:val="Normal"/>
    <w:next w:val="Normal"/>
    <w:link w:val="IntenseQuoteChar"/>
    <w:uiPriority w:val="30"/>
    <w:qFormat/>
    <w:rsid w:val="00646B32"/>
    <w:pPr>
      <w:pBdr>
        <w:top w:val="single" w:sz="8" w:space="1" w:color="4D4D4D"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646B32"/>
    <w:rPr>
      <w:b/>
      <w:bCs/>
      <w:i/>
      <w:iCs/>
    </w:rPr>
  </w:style>
  <w:style w:type="character" w:styleId="SubtleEmphasis">
    <w:name w:val="Subtle Emphasis"/>
    <w:uiPriority w:val="19"/>
    <w:qFormat/>
    <w:rsid w:val="00646B32"/>
    <w:rPr>
      <w:i/>
      <w:iCs/>
    </w:rPr>
  </w:style>
  <w:style w:type="character" w:styleId="IntenseEmphasis">
    <w:name w:val="Intense Emphasis"/>
    <w:uiPriority w:val="21"/>
    <w:qFormat/>
    <w:rsid w:val="00646B32"/>
    <w:rPr>
      <w:b/>
      <w:bCs/>
      <w:i/>
      <w:iCs/>
      <w:color w:val="4D4D4D" w:themeColor="accent6"/>
      <w:spacing w:val="10"/>
    </w:rPr>
  </w:style>
  <w:style w:type="character" w:styleId="SubtleReference">
    <w:name w:val="Subtle Reference"/>
    <w:uiPriority w:val="31"/>
    <w:qFormat/>
    <w:rsid w:val="00646B32"/>
    <w:rPr>
      <w:b/>
      <w:bCs/>
    </w:rPr>
  </w:style>
  <w:style w:type="character" w:styleId="IntenseReference">
    <w:name w:val="Intense Reference"/>
    <w:uiPriority w:val="32"/>
    <w:qFormat/>
    <w:rsid w:val="00646B32"/>
    <w:rPr>
      <w:b/>
      <w:bCs/>
      <w:smallCaps/>
      <w:spacing w:val="5"/>
      <w:sz w:val="22"/>
      <w:szCs w:val="22"/>
      <w:u w:val="single"/>
    </w:rPr>
  </w:style>
  <w:style w:type="character" w:styleId="BookTitle">
    <w:name w:val="Book Title"/>
    <w:uiPriority w:val="33"/>
    <w:qFormat/>
    <w:rsid w:val="00646B3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46B32"/>
    <w:pPr>
      <w:numPr>
        <w:numId w:val="2"/>
      </w:numPr>
      <w:ind w:left="720" w:hanging="720"/>
      <w:outlineLvl w:val="9"/>
    </w:pPr>
  </w:style>
  <w:style w:type="character" w:styleId="LineNumber">
    <w:name w:val="line number"/>
    <w:basedOn w:val="DefaultParagraphFont"/>
    <w:uiPriority w:val="99"/>
    <w:unhideWhenUsed/>
    <w:qFormat/>
    <w:rsid w:val="00792AF2"/>
    <w:rPr>
      <w:rFonts w:asciiTheme="minorHAnsi" w:hAnsiTheme="minorHAnsi"/>
      <w:color w:val="7F7F7F" w:themeColor="text1" w:themeTint="80"/>
      <w:sz w:val="16"/>
    </w:rPr>
  </w:style>
  <w:style w:type="paragraph" w:styleId="ListParagraph">
    <w:name w:val="List Paragraph"/>
    <w:basedOn w:val="Normal"/>
    <w:uiPriority w:val="1"/>
    <w:qFormat/>
    <w:rsid w:val="005B750B"/>
    <w:pPr>
      <w:ind w:left="720"/>
      <w:contextualSpacing/>
    </w:pPr>
  </w:style>
  <w:style w:type="paragraph" w:styleId="Header">
    <w:name w:val="header"/>
    <w:basedOn w:val="Normal"/>
    <w:link w:val="HeaderChar"/>
    <w:uiPriority w:val="99"/>
    <w:unhideWhenUsed/>
    <w:rsid w:val="00381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463"/>
  </w:style>
  <w:style w:type="paragraph" w:styleId="Footer">
    <w:name w:val="footer"/>
    <w:basedOn w:val="Normal"/>
    <w:link w:val="FooterChar"/>
    <w:uiPriority w:val="99"/>
    <w:unhideWhenUsed/>
    <w:rsid w:val="00381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463"/>
  </w:style>
  <w:style w:type="character" w:styleId="Hyperlink">
    <w:name w:val="Hyperlink"/>
    <w:basedOn w:val="DefaultParagraphFont"/>
    <w:uiPriority w:val="99"/>
    <w:unhideWhenUsed/>
    <w:rsid w:val="007A63C5"/>
    <w:rPr>
      <w:color w:val="5F5F5F" w:themeColor="hyperlink"/>
      <w:u w:val="single"/>
    </w:rPr>
  </w:style>
  <w:style w:type="paragraph" w:styleId="BodyText">
    <w:name w:val="Body Text"/>
    <w:basedOn w:val="Normal"/>
    <w:link w:val="BodyTextChar"/>
    <w:uiPriority w:val="1"/>
    <w:qFormat/>
    <w:rsid w:val="0056566B"/>
    <w:pPr>
      <w:widowControl w:val="0"/>
      <w:spacing w:after="0" w:line="240" w:lineRule="auto"/>
      <w:ind w:left="1540" w:hanging="720"/>
      <w:jc w:val="left"/>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6566B"/>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0C57CC"/>
    <w:pPr>
      <w:spacing w:after="0" w:line="240" w:lineRule="auto"/>
    </w:pPr>
  </w:style>
  <w:style w:type="character" w:customStyle="1" w:styleId="FootnoteTextChar">
    <w:name w:val="Footnote Text Char"/>
    <w:basedOn w:val="DefaultParagraphFont"/>
    <w:link w:val="FootnoteText"/>
    <w:uiPriority w:val="99"/>
    <w:semiHidden/>
    <w:rsid w:val="000C57CC"/>
  </w:style>
  <w:style w:type="character" w:styleId="FootnoteReference">
    <w:name w:val="footnote reference"/>
    <w:basedOn w:val="DefaultParagraphFont"/>
    <w:uiPriority w:val="99"/>
    <w:semiHidden/>
    <w:unhideWhenUsed/>
    <w:rsid w:val="000C57CC"/>
    <w:rPr>
      <w:vertAlign w:val="superscript"/>
    </w:rPr>
  </w:style>
  <w:style w:type="character" w:styleId="CommentReference">
    <w:name w:val="annotation reference"/>
    <w:basedOn w:val="DefaultParagraphFont"/>
    <w:uiPriority w:val="99"/>
    <w:semiHidden/>
    <w:unhideWhenUsed/>
    <w:rsid w:val="00A11044"/>
    <w:rPr>
      <w:sz w:val="16"/>
      <w:szCs w:val="16"/>
    </w:rPr>
  </w:style>
  <w:style w:type="paragraph" w:styleId="CommentText">
    <w:name w:val="annotation text"/>
    <w:basedOn w:val="Normal"/>
    <w:link w:val="CommentTextChar"/>
    <w:uiPriority w:val="99"/>
    <w:unhideWhenUsed/>
    <w:rsid w:val="00A11044"/>
    <w:pPr>
      <w:spacing w:line="240" w:lineRule="auto"/>
    </w:pPr>
  </w:style>
  <w:style w:type="character" w:customStyle="1" w:styleId="CommentTextChar">
    <w:name w:val="Comment Text Char"/>
    <w:basedOn w:val="DefaultParagraphFont"/>
    <w:link w:val="CommentText"/>
    <w:uiPriority w:val="99"/>
    <w:rsid w:val="00A11044"/>
  </w:style>
  <w:style w:type="paragraph" w:styleId="CommentSubject">
    <w:name w:val="annotation subject"/>
    <w:basedOn w:val="CommentText"/>
    <w:next w:val="CommentText"/>
    <w:link w:val="CommentSubjectChar"/>
    <w:uiPriority w:val="99"/>
    <w:semiHidden/>
    <w:unhideWhenUsed/>
    <w:rsid w:val="00A11044"/>
    <w:rPr>
      <w:b/>
      <w:bCs/>
    </w:rPr>
  </w:style>
  <w:style w:type="character" w:customStyle="1" w:styleId="CommentSubjectChar">
    <w:name w:val="Comment Subject Char"/>
    <w:basedOn w:val="CommentTextChar"/>
    <w:link w:val="CommentSubject"/>
    <w:uiPriority w:val="99"/>
    <w:semiHidden/>
    <w:rsid w:val="00A11044"/>
    <w:rPr>
      <w:b/>
      <w:bCs/>
    </w:rPr>
  </w:style>
  <w:style w:type="paragraph" w:styleId="BalloonText">
    <w:name w:val="Balloon Text"/>
    <w:basedOn w:val="Normal"/>
    <w:link w:val="BalloonTextChar"/>
    <w:uiPriority w:val="99"/>
    <w:semiHidden/>
    <w:unhideWhenUsed/>
    <w:rsid w:val="00A11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044"/>
    <w:rPr>
      <w:rFonts w:ascii="Segoe UI" w:hAnsi="Segoe UI" w:cs="Segoe UI"/>
      <w:sz w:val="18"/>
      <w:szCs w:val="18"/>
    </w:rPr>
  </w:style>
  <w:style w:type="character" w:styleId="FollowedHyperlink">
    <w:name w:val="FollowedHyperlink"/>
    <w:basedOn w:val="DefaultParagraphFont"/>
    <w:uiPriority w:val="99"/>
    <w:semiHidden/>
    <w:unhideWhenUsed/>
    <w:rsid w:val="009808BB"/>
    <w:rPr>
      <w:color w:val="919191" w:themeColor="followedHyperlink"/>
      <w:u w:val="single"/>
    </w:rPr>
  </w:style>
  <w:style w:type="paragraph" w:customStyle="1" w:styleId="PolicyType">
    <w:name w:val="Policy Type"/>
    <w:basedOn w:val="Normal"/>
    <w:link w:val="PolicyTypeChar"/>
    <w:qFormat/>
    <w:rsid w:val="00274B9C"/>
    <w:pPr>
      <w:spacing w:after="360" w:line="240" w:lineRule="auto"/>
    </w:pPr>
    <w:rPr>
      <w:rFonts w:ascii="Franklin Gothic Book" w:hAnsi="Franklin Gothic Book"/>
      <w:b/>
      <w:smallCaps/>
      <w:color w:val="808080" w:themeColor="accent4"/>
    </w:rPr>
  </w:style>
  <w:style w:type="character" w:customStyle="1" w:styleId="PolicyTypeChar">
    <w:name w:val="Policy Type Char"/>
    <w:basedOn w:val="DefaultParagraphFont"/>
    <w:link w:val="PolicyType"/>
    <w:rsid w:val="00274B9C"/>
    <w:rPr>
      <w:rFonts w:ascii="Franklin Gothic Book" w:hAnsi="Franklin Gothic Book"/>
      <w:b/>
      <w:smallCaps/>
      <w:color w:val="808080" w:themeColor="accent4"/>
      <w:sz w:val="22"/>
    </w:rPr>
  </w:style>
  <w:style w:type="paragraph" w:customStyle="1" w:styleId="HRBoilerplate">
    <w:name w:val="HR Boilerplate"/>
    <w:basedOn w:val="Normal"/>
    <w:link w:val="HRBoilerplateChar"/>
    <w:qFormat/>
    <w:rsid w:val="006F17A9"/>
    <w:pPr>
      <w:spacing w:before="480" w:after="480" w:line="240" w:lineRule="auto"/>
    </w:pPr>
    <w:rPr>
      <w:sz w:val="18"/>
    </w:rPr>
  </w:style>
  <w:style w:type="character" w:customStyle="1" w:styleId="HRBoilerplateChar">
    <w:name w:val="HR Boilerplate Char"/>
    <w:basedOn w:val="DefaultParagraphFont"/>
    <w:link w:val="HRBoilerplate"/>
    <w:rsid w:val="006F17A9"/>
    <w:rPr>
      <w:sz w:val="18"/>
    </w:rPr>
  </w:style>
  <w:style w:type="paragraph" w:customStyle="1" w:styleId="H1p1">
    <w:name w:val="H1 p1"/>
    <w:basedOn w:val="Heading1"/>
    <w:link w:val="H1p1Char"/>
    <w:rsid w:val="003D61A0"/>
    <w:pPr>
      <w:numPr>
        <w:numId w:val="0"/>
      </w:numPr>
      <w:ind w:left="2160"/>
    </w:pPr>
  </w:style>
  <w:style w:type="paragraph" w:customStyle="1" w:styleId="H2p1">
    <w:name w:val="H2 p1"/>
    <w:basedOn w:val="Heading2"/>
    <w:link w:val="H2p1Char"/>
    <w:rsid w:val="00C53C80"/>
    <w:pPr>
      <w:numPr>
        <w:numId w:val="1"/>
      </w:numPr>
      <w:ind w:left="2736"/>
    </w:pPr>
  </w:style>
  <w:style w:type="character" w:customStyle="1" w:styleId="H1p1Char">
    <w:name w:val="H1 p1 Char"/>
    <w:basedOn w:val="Heading1Char"/>
    <w:link w:val="H1p1"/>
    <w:rsid w:val="003D61A0"/>
    <w:rPr>
      <w:spacing w:val="5"/>
      <w:sz w:val="28"/>
      <w:szCs w:val="32"/>
    </w:rPr>
  </w:style>
  <w:style w:type="character" w:customStyle="1" w:styleId="H2p1Char">
    <w:name w:val="H2 p1 Char"/>
    <w:basedOn w:val="Heading2Char"/>
    <w:link w:val="H2p1"/>
    <w:rsid w:val="00C53C80"/>
    <w:rPr>
      <w:spacing w:val="5"/>
      <w:sz w:val="22"/>
      <w:szCs w:val="28"/>
    </w:rPr>
  </w:style>
  <w:style w:type="paragraph" w:customStyle="1" w:styleId="H3p1">
    <w:name w:val="H3 p1"/>
    <w:basedOn w:val="Heading3"/>
    <w:link w:val="H3p1Char"/>
    <w:rsid w:val="002A734A"/>
    <w:pPr>
      <w:numPr>
        <w:numId w:val="1"/>
      </w:numPr>
      <w:ind w:left="3456" w:hanging="864"/>
    </w:pPr>
  </w:style>
  <w:style w:type="character" w:customStyle="1" w:styleId="H3p1Char">
    <w:name w:val="H3 p1 Char"/>
    <w:basedOn w:val="Heading3Char"/>
    <w:link w:val="H3p1"/>
    <w:rsid w:val="002A734A"/>
    <w:rPr>
      <w:spacing w:val="5"/>
      <w:sz w:val="22"/>
      <w:szCs w:val="24"/>
    </w:rPr>
  </w:style>
  <w:style w:type="paragraph" w:customStyle="1" w:styleId="H4p1">
    <w:name w:val="H4 p1"/>
    <w:basedOn w:val="Heading4"/>
    <w:link w:val="H4p1Char"/>
    <w:rsid w:val="007F5265"/>
    <w:pPr>
      <w:ind w:left="4032"/>
    </w:pPr>
  </w:style>
  <w:style w:type="character" w:customStyle="1" w:styleId="H4p1Char">
    <w:name w:val="H4 p1 Char"/>
    <w:basedOn w:val="Heading4Char"/>
    <w:link w:val="H4p1"/>
    <w:rsid w:val="007F5265"/>
    <w:rPr>
      <w:iCs/>
      <w:spacing w:val="10"/>
      <w:sz w:val="22"/>
      <w:szCs w:val="22"/>
    </w:rPr>
  </w:style>
  <w:style w:type="character" w:styleId="UnresolvedMention">
    <w:name w:val="Unresolved Mention"/>
    <w:basedOn w:val="DefaultParagraphFont"/>
    <w:uiPriority w:val="99"/>
    <w:semiHidden/>
    <w:unhideWhenUsed/>
    <w:rsid w:val="005F26DB"/>
    <w:rPr>
      <w:color w:val="605E5C"/>
      <w:shd w:val="clear" w:color="auto" w:fill="E1DFDD"/>
    </w:rPr>
  </w:style>
  <w:style w:type="paragraph" w:customStyle="1" w:styleId="TableParagraph">
    <w:name w:val="Table Paragraph"/>
    <w:basedOn w:val="Normal"/>
    <w:uiPriority w:val="1"/>
    <w:qFormat/>
    <w:rsid w:val="00E14C36"/>
    <w:pPr>
      <w:widowControl w:val="0"/>
      <w:autoSpaceDE w:val="0"/>
      <w:autoSpaceDN w:val="0"/>
      <w:spacing w:before="0" w:after="0" w:line="240" w:lineRule="auto"/>
      <w:ind w:left="107"/>
      <w:jc w:val="left"/>
    </w:pPr>
    <w:rPr>
      <w:rFonts w:ascii="Times New Roman" w:eastAsia="Times New Roman" w:hAnsi="Times New Roman" w:cs="Times New Roman"/>
      <w:szCs w:val="22"/>
    </w:rPr>
  </w:style>
  <w:style w:type="paragraph" w:styleId="Revision">
    <w:name w:val="Revision"/>
    <w:hidden/>
    <w:uiPriority w:val="99"/>
    <w:semiHidden/>
    <w:rsid w:val="007A0E99"/>
    <w:pPr>
      <w:spacing w:after="0" w:line="240" w:lineRule="auto"/>
      <w:jc w:val="left"/>
    </w:pPr>
    <w:rPr>
      <w:sz w:val="22"/>
    </w:rPr>
  </w:style>
  <w:style w:type="paragraph" w:styleId="BodyTextIndent">
    <w:name w:val="Body Text Indent"/>
    <w:basedOn w:val="Normal"/>
    <w:link w:val="BodyTextIndentChar"/>
    <w:uiPriority w:val="99"/>
    <w:unhideWhenUsed/>
    <w:rsid w:val="00523FC3"/>
    <w:pPr>
      <w:ind w:left="1008"/>
      <w:jc w:val="left"/>
    </w:pPr>
  </w:style>
  <w:style w:type="character" w:customStyle="1" w:styleId="BodyTextIndentChar">
    <w:name w:val="Body Text Indent Char"/>
    <w:basedOn w:val="DefaultParagraphFont"/>
    <w:link w:val="BodyTextIndent"/>
    <w:uiPriority w:val="99"/>
    <w:rsid w:val="00523FC3"/>
    <w:rPr>
      <w:sz w:val="22"/>
    </w:rPr>
  </w:style>
  <w:style w:type="paragraph" w:styleId="BodyTextIndent2">
    <w:name w:val="Body Text Indent 2"/>
    <w:basedOn w:val="Normal"/>
    <w:link w:val="BodyTextIndent2Char"/>
    <w:uiPriority w:val="99"/>
    <w:unhideWhenUsed/>
    <w:rsid w:val="00775571"/>
    <w:pPr>
      <w:ind w:left="720"/>
    </w:pPr>
    <w:rPr>
      <w:color w:val="EE0000"/>
    </w:rPr>
  </w:style>
  <w:style w:type="character" w:customStyle="1" w:styleId="BodyTextIndent2Char">
    <w:name w:val="Body Text Indent 2 Char"/>
    <w:basedOn w:val="DefaultParagraphFont"/>
    <w:link w:val="BodyTextIndent2"/>
    <w:uiPriority w:val="99"/>
    <w:rsid w:val="00775571"/>
    <w:rPr>
      <w:color w:val="EE0000"/>
      <w:sz w:val="22"/>
    </w:rPr>
  </w:style>
  <w:style w:type="paragraph" w:styleId="BodyTextIndent3">
    <w:name w:val="Body Text Indent 3"/>
    <w:basedOn w:val="Normal"/>
    <w:link w:val="BodyTextIndent3Char"/>
    <w:uiPriority w:val="99"/>
    <w:unhideWhenUsed/>
    <w:rsid w:val="00EE3CF6"/>
    <w:pPr>
      <w:ind w:left="576"/>
    </w:pPr>
  </w:style>
  <w:style w:type="character" w:customStyle="1" w:styleId="BodyTextIndent3Char">
    <w:name w:val="Body Text Indent 3 Char"/>
    <w:basedOn w:val="DefaultParagraphFont"/>
    <w:link w:val="BodyTextIndent3"/>
    <w:uiPriority w:val="99"/>
    <w:rsid w:val="00EE3C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84586">
      <w:bodyDiv w:val="1"/>
      <w:marLeft w:val="0"/>
      <w:marRight w:val="0"/>
      <w:marTop w:val="0"/>
      <w:marBottom w:val="0"/>
      <w:divBdr>
        <w:top w:val="none" w:sz="0" w:space="0" w:color="auto"/>
        <w:left w:val="none" w:sz="0" w:space="0" w:color="auto"/>
        <w:bottom w:val="none" w:sz="0" w:space="0" w:color="auto"/>
        <w:right w:val="none" w:sz="0" w:space="0" w:color="auto"/>
      </w:divBdr>
    </w:div>
    <w:div w:id="1327782983">
      <w:bodyDiv w:val="1"/>
      <w:marLeft w:val="0"/>
      <w:marRight w:val="0"/>
      <w:marTop w:val="0"/>
      <w:marBottom w:val="0"/>
      <w:divBdr>
        <w:top w:val="none" w:sz="0" w:space="0" w:color="auto"/>
        <w:left w:val="none" w:sz="0" w:space="0" w:color="auto"/>
        <w:bottom w:val="none" w:sz="0" w:space="0" w:color="auto"/>
        <w:right w:val="none" w:sz="0" w:space="0" w:color="auto"/>
      </w:divBdr>
    </w:div>
    <w:div w:id="1530413898">
      <w:bodyDiv w:val="1"/>
      <w:marLeft w:val="0"/>
      <w:marRight w:val="0"/>
      <w:marTop w:val="0"/>
      <w:marBottom w:val="0"/>
      <w:divBdr>
        <w:top w:val="none" w:sz="0" w:space="0" w:color="auto"/>
        <w:left w:val="none" w:sz="0" w:space="0" w:color="auto"/>
        <w:bottom w:val="none" w:sz="0" w:space="0" w:color="auto"/>
        <w:right w:val="none" w:sz="0" w:space="0" w:color="auto"/>
      </w:divBdr>
    </w:div>
    <w:div w:id="1774084809">
      <w:bodyDiv w:val="1"/>
      <w:marLeft w:val="0"/>
      <w:marRight w:val="0"/>
      <w:marTop w:val="0"/>
      <w:marBottom w:val="0"/>
      <w:divBdr>
        <w:top w:val="none" w:sz="0" w:space="0" w:color="auto"/>
        <w:left w:val="none" w:sz="0" w:space="0" w:color="auto"/>
        <w:bottom w:val="none" w:sz="0" w:space="0" w:color="auto"/>
        <w:right w:val="none" w:sz="0" w:space="0" w:color="auto"/>
      </w:divBdr>
    </w:div>
    <w:div w:id="20578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der.edu/about/offices-departments/procurement-%20services/index.html" TargetMode="External"/><Relationship Id="rId18" Type="http://schemas.openxmlformats.org/officeDocument/2006/relationships/hyperlink" Target="https://www.naspo.org" TargetMode="External"/><Relationship Id="rId26" Type="http://schemas.openxmlformats.org/officeDocument/2006/relationships/hyperlink" Target="mailto:procurement@lander.edu" TargetMode="External"/><Relationship Id="rId21" Type="http://schemas.openxmlformats.org/officeDocument/2006/relationships/hyperlink" Target="mailto:pcard@mmo.sc.gov"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card@mmo.sc.gov" TargetMode="External"/><Relationship Id="rId17" Type="http://schemas.openxmlformats.org/officeDocument/2006/relationships/hyperlink" Target="https://www.nigp.org" TargetMode="External"/><Relationship Id="rId25" Type="http://schemas.microsoft.com/office/2018/08/relationships/commentsExtensible" Target="commentsExtensible.xml"/><Relationship Id="rId33" Type="http://schemas.openxmlformats.org/officeDocument/2006/relationships/hyperlink" Target="https://www.lander.edu/about/_files/documents/policies/P-Card%20Liaision%20Review%20Checklist%20-PC-103.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curement.sc.gov/osp/green" TargetMode="External"/><Relationship Id="rId20" Type="http://schemas.openxmlformats.org/officeDocument/2006/relationships/hyperlink" Target="mailto:pcard@mmo.sc.gov" TargetMode="External"/><Relationship Id="rId29" Type="http://schemas.openxmlformats.org/officeDocument/2006/relationships/hyperlink" Target="https://www.lander.edu/about/_files/documents/policies/Cardholder%20Agreement%20-PC-1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32" Type="http://schemas.openxmlformats.org/officeDocument/2006/relationships/hyperlink" Target="https://www.lander.edu/about/_files/documents/policies/Suspension%20of%20P-Card%20Privileges%20for%20Inappropriate%20Use.pdf"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mbcc.sc.gov/directory.html" TargetMode="External"/><Relationship Id="rId23" Type="http://schemas.microsoft.com/office/2011/relationships/commentsExtended" Target="commentsExtended.xml"/><Relationship Id="rId28" Type="http://schemas.openxmlformats.org/officeDocument/2006/relationships/hyperlink" Target="https://www.lander.edu/about/_files/documents/policies/Purchasing%20Card%20Request%20Form%20-PC-101.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curement.sc.gov/contracts/p-card" TargetMode="External"/><Relationship Id="rId31" Type="http://schemas.openxmlformats.org/officeDocument/2006/relationships/hyperlink" Target="https://www.lander.edu/about/offices-departments/procurement-service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der.edu/about/offices-departments/procurement-services/index.html" TargetMode="External"/><Relationship Id="rId22" Type="http://schemas.openxmlformats.org/officeDocument/2006/relationships/comments" Target="comments.xml"/><Relationship Id="rId27" Type="http://schemas.openxmlformats.org/officeDocument/2006/relationships/hyperlink" Target="https://procurement.sc.gov/contracts" TargetMode="External"/><Relationship Id="rId30" Type="http://schemas.openxmlformats.org/officeDocument/2006/relationships/hyperlink" Target="https://www.lander.edu/about/_files/documents/policies/Commercial%20Card%20Claims%20Statement%20of%20Disputed%20Item.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lander.edu/about/_files/documents/policies/Commercial%20Card%20Claims%20Statement%20of%20Disputed%20Item.pdf" TargetMode="External"/><Relationship Id="rId2" Type="http://schemas.openxmlformats.org/officeDocument/2006/relationships/hyperlink" Target="https://www.lander.edu/about/_files/documents/policies/Cardholder%20Agreement%20-PC-102.pdf" TargetMode="External"/><Relationship Id="rId1" Type="http://schemas.openxmlformats.org/officeDocument/2006/relationships/hyperlink" Target="https://www.lander.edu/about/_files/documents/policies/Purchasing%20Card%20Request%20Form%20-PC-101.pdf" TargetMode="External"/><Relationship Id="rId5" Type="http://schemas.openxmlformats.org/officeDocument/2006/relationships/hyperlink" Target="https://www.lander.edu/about/_files/documents/policies/P-Card%20Liaision%20Review%20Checklist%20-PC-103.pdf" TargetMode="External"/><Relationship Id="rId4" Type="http://schemas.openxmlformats.org/officeDocument/2006/relationships/hyperlink" Target="https://www.lander.edu/about/_files/documents/policies/Suspension%20of%20P-Card%20Privileges%20for%20Inappropriate%20Us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aaten\Dropbox%20(Planning)\Shares\Policy%20Review\Policy%20Administration\Policy%20Templates%20and%20Formatting\2021%20Templates\Unit%20Policy%20Name%20(LP0.0).dotx" TargetMode="External"/></Relationships>
</file>

<file path=word/theme/theme1.xml><?xml version="1.0" encoding="utf-8"?>
<a:theme xmlns:a="http://schemas.openxmlformats.org/drawingml/2006/main" name="Retrospec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a6a693-5289-4d57-99fd-fbfb242c0e3e">
      <Terms xmlns="http://schemas.microsoft.com/office/infopath/2007/PartnerControls"/>
    </lcf76f155ced4ddcb4097134ff3c332f>
    <TaxCatchAll xmlns="84db17d3-a90d-4616-95f1-25ef7de637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46C924BDD5F4468D0DCAABDAD5014D" ma:contentTypeVersion="16" ma:contentTypeDescription="Create a new document." ma:contentTypeScope="" ma:versionID="e9f37106cd19972fa23a3d9dc1956e20">
  <xsd:schema xmlns:xsd="http://www.w3.org/2001/XMLSchema" xmlns:xs="http://www.w3.org/2001/XMLSchema" xmlns:p="http://schemas.microsoft.com/office/2006/metadata/properties" xmlns:ns2="8da6a693-5289-4d57-99fd-fbfb242c0e3e" xmlns:ns3="84db17d3-a90d-4616-95f1-25ef7de63726" targetNamespace="http://schemas.microsoft.com/office/2006/metadata/properties" ma:root="true" ma:fieldsID="2b04eb4bb525e674829b9cdc684d32f0" ns2:_="" ns3:_="">
    <xsd:import namespace="8da6a693-5289-4d57-99fd-fbfb242c0e3e"/>
    <xsd:import namespace="84db17d3-a90d-4616-95f1-25ef7de63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6a693-5289-4d57-99fd-fbfb242c0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10da84-f89a-4f4b-a774-0a93cf83fe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b17d3-a90d-4616-95f1-25ef7de637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71c545-29b9-4f8c-ad65-a7499046e833}" ma:internalName="TaxCatchAll" ma:showField="CatchAllData" ma:web="84db17d3-a90d-4616-95f1-25ef7de6372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0E00-9625-465D-9408-C72F263650B2}">
  <ds:schemaRefs>
    <ds:schemaRef ds:uri="http://schemas.microsoft.com/sharepoint/v3/contenttype/forms"/>
  </ds:schemaRefs>
</ds:datastoreItem>
</file>

<file path=customXml/itemProps2.xml><?xml version="1.0" encoding="utf-8"?>
<ds:datastoreItem xmlns:ds="http://schemas.openxmlformats.org/officeDocument/2006/customXml" ds:itemID="{07E162B5-324D-4759-A5D0-F29780C03389}">
  <ds:schemaRefs>
    <ds:schemaRef ds:uri="http://schemas.microsoft.com/office/2006/metadata/properties"/>
    <ds:schemaRef ds:uri="http://schemas.microsoft.com/office/infopath/2007/PartnerControls"/>
    <ds:schemaRef ds:uri="8da6a693-5289-4d57-99fd-fbfb242c0e3e"/>
    <ds:schemaRef ds:uri="84db17d3-a90d-4616-95f1-25ef7de63726"/>
  </ds:schemaRefs>
</ds:datastoreItem>
</file>

<file path=customXml/itemProps3.xml><?xml version="1.0" encoding="utf-8"?>
<ds:datastoreItem xmlns:ds="http://schemas.openxmlformats.org/officeDocument/2006/customXml" ds:itemID="{C5B4730C-0304-4FF2-8795-B4AC6C1D9088}">
  <ds:schemaRefs>
    <ds:schemaRef ds:uri="http://schemas.openxmlformats.org/officeDocument/2006/bibliography"/>
  </ds:schemaRefs>
</ds:datastoreItem>
</file>

<file path=customXml/itemProps4.xml><?xml version="1.0" encoding="utf-8"?>
<ds:datastoreItem xmlns:ds="http://schemas.openxmlformats.org/officeDocument/2006/customXml" ds:itemID="{3EEF515F-B0DA-475F-955B-85D2D5987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6a693-5289-4d57-99fd-fbfb242c0e3e"/>
    <ds:schemaRef ds:uri="84db17d3-a90d-4616-95f1-25ef7de63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Unit Policy Name (LP0.0)</Template>
  <TotalTime>1</TotalTime>
  <Pages>44</Pages>
  <Words>14650</Words>
  <Characters>83508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Lander University</Company>
  <LinksUpToDate>false</LinksUpToDate>
  <CharactersWithSpaces>97963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Braaten</dc:creator>
  <cp:keywords/>
  <dc:description/>
  <cp:lastModifiedBy>Scott Pilgrim</cp:lastModifiedBy>
  <cp:revision>2</cp:revision>
  <cp:lastPrinted>2020-10-29T13:54:00Z</cp:lastPrinted>
  <dcterms:created xsi:type="dcterms:W3CDTF">2026-04-01T14:28:00Z</dcterms:created>
  <dcterms:modified xsi:type="dcterms:W3CDTF">2026-04-01T14:28:00Z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0x010100F546C924BDD5F4468D0DCAABDAD5014D</vt:lpwstr>
  </property>
  <property fmtid="{D5CDD505-2E9C-101B-9397-08002B2CF9AE}" pid="3" name="MediaServiceImageTags">
    <vt:lpwstr/>
  </property>
  <property fmtid="{D5CDD505-2E9C-101B-9397-08002B2CF9AE}" pid="4" name="docLang">
    <vt:lpwstr>en</vt:lpwstr>
  </property>
</Properties>
</file>